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color w:val="000000"/>
          <w:sz w:val="19"/>
          <w:szCs w:val="19"/>
          <w:highlight w:val="yellow"/>
        </w:rPr>
      </w:pPr>
      <w:r>
        <w:rPr>
          <w:rFonts w:ascii="Verdana" w:hAnsi="Verdana"/>
          <w:color w:val="000000"/>
          <w:sz w:val="19"/>
          <w:szCs w:val="19"/>
          <w:shd w:fill="F7FCD3" w:val="clear"/>
        </w:rPr>
        <w:t xml:space="preserve">CURRICULUM </w:t>
      </w:r>
    </w:p>
    <w:p>
      <w:pPr>
        <w:pStyle w:val="Normal"/>
        <w:rPr>
          <w:rFonts w:ascii="Verdana" w:hAnsi="Verdana"/>
          <w:color w:val="000000"/>
          <w:sz w:val="19"/>
          <w:szCs w:val="19"/>
          <w:highlight w:val="yellow"/>
        </w:rPr>
      </w:pPr>
      <w:r>
        <w:rPr>
          <w:rFonts w:ascii="Verdana" w:hAnsi="Verdana"/>
          <w:color w:val="000000"/>
          <w:sz w:val="19"/>
          <w:szCs w:val="19"/>
          <w:shd w:fill="F7FCD3" w:val="clear"/>
        </w:rPr>
        <w:t xml:space="preserve">Il Prof. Francesco D'Andrea si è laureato con lode nel 1982, ed ha conseguito il titolo di specialista in Chirurgia Plastica, ricostruttiva ed estetica  nel 1987.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32323"/>
          <w:spacing w:val="-15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>Attualmente è Professore Ordinario di Chirurgia Plastica presso l’Università Federico II di Napoli, Direttore della Scuola di Specializzazione di Chirurgia Plastica Ricostruttiva ed Estetica e Coordinatore del Master Universitario di II livello di Medicina Estetica.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32323"/>
          <w:spacing w:val="-15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>E’ inoltre Direttore del Reparto di Chirurgia Plastica della Azienda Ospedaliera della Università di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32323"/>
          <w:spacing w:val="-15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 xml:space="preserve">Napoli Federico II  e  Visiting Professor di Chirurgia Plastica presso l’ Università Internazionale della Catalogna, Barcellona Spagna.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32323"/>
          <w:spacing w:val="-15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19"/>
          <w:szCs w:val="19"/>
          <w:shd w:fill="F7FCD3" w:val="clear"/>
        </w:rPr>
        <w:t>Ha svolto diversi soggiorni all'estero (Inghilterra, USA, Spagna, Svezia, Finlandia) di cui alcuni di lunga durata, ed è abilitato all'esercizio della professione in Inghilterra.</w:t>
      </w:r>
    </w:p>
    <w:p>
      <w:pPr>
        <w:pStyle w:val="Normal"/>
        <w:rPr>
          <w:rFonts w:ascii="Verdana" w:hAnsi="Verdana"/>
          <w:color w:val="000000"/>
          <w:sz w:val="19"/>
          <w:szCs w:val="19"/>
          <w:highlight w:val="yellow"/>
        </w:rPr>
      </w:pP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>Intensa è la sua attività scientifica rappresentata dall’organizzazione di numerosi eventi congressuali e corsi di aggiornamento e dalla pubblicazione su riviste nazionali ed internazionali di oltre 150 lavori scientifici su vari campi di interesse della chirurgia plastica ricostruttiva ed estetica</w:t>
      </w:r>
      <w:r>
        <w:rPr>
          <w:rFonts w:ascii="Verdana" w:hAnsi="Verdana"/>
          <w:color w:val="000000"/>
          <w:sz w:val="19"/>
          <w:szCs w:val="19"/>
          <w:shd w:fill="F7FCD3" w:val="clear"/>
        </w:rPr>
        <w:t xml:space="preserve"> pubblicati su riviste nazionali ed internazionali, molte indicizzate e con fattore di impatto.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32323"/>
          <w:spacing w:val="-15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 xml:space="preserve"> </w:t>
      </w: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 xml:space="preserve">È  Presidente del Collegio dei professori universitari di Chirurgia Plastica e past presidente della SICPRE (Società Italiana di Chirurgia plastica Ricostruttiva ed Estetica) </w:t>
      </w:r>
    </w:p>
    <w:p>
      <w:pPr>
        <w:pStyle w:val="Normal"/>
        <w:shd w:val="clear" w:color="auto" w:fill="FFFFFF"/>
        <w:spacing w:lineRule="auto" w:line="240" w:before="0" w:after="0"/>
        <w:rPr>
          <w:rFonts w:ascii="Verdana" w:hAnsi="Verdana"/>
          <w:color w:val="000000"/>
          <w:sz w:val="19"/>
          <w:szCs w:val="19"/>
          <w:highlight w:val="yellow"/>
        </w:rPr>
      </w:pPr>
      <w:r>
        <w:rPr>
          <w:rFonts w:eastAsia="Times New Roman" w:cs="Arial" w:ascii="Arial" w:hAnsi="Arial"/>
          <w:color w:val="232323"/>
          <w:spacing w:val="-15"/>
          <w:sz w:val="24"/>
          <w:szCs w:val="24"/>
          <w:lang w:eastAsia="it-IT"/>
        </w:rPr>
        <w:t xml:space="preserve"> </w:t>
      </w:r>
      <w:r>
        <w:rPr>
          <w:rFonts w:ascii="Verdana" w:hAnsi="Verdana"/>
          <w:color w:val="000000"/>
          <w:sz w:val="19"/>
          <w:szCs w:val="19"/>
          <w:shd w:fill="F7FCD3" w:val="clear"/>
        </w:rPr>
        <w:t>È membro della International Society of Plastic Surgery e di numerose società scientifiche affini nazionali ed internazionali, ricoprendo in alcune di queste incarichi ufficiali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LibreOffice/6.1.4.2$MacOSX_X86_64 LibreOffice_project/9d0f32d1f0b509096fd65e0d4bec26ddd1938fd3</Application>
  <Pages>1</Pages>
  <Words>217</Words>
  <Characters>1384</Characters>
  <CharactersWithSpaces>1602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2022-03-03T18:26:00Z</dcterms:created>
  <dc:creator>francesco d'andrea</dc:creator>
  <dc:description/>
  <dc:language>it-IT</dc:language>
  <cp:lastModifiedBy>francesco d'andrea</cp:lastModifiedBy>
  <dcterms:modified xsi:type="dcterms:W3CDTF">2022-03-03T18:26:00Z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