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footer2.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embeddings/oleObject1.bin" ContentType="application/vnd.openxmlformats-officedocument.oleObject"/>
  <Override PartName="/word/media/image10.png" ContentType="image/png"/>
  <Override PartName="/word/media/image9.png" ContentType="image/png"/>
  <Override PartName="/word/media/image8.png" ContentType="image/png"/>
  <Override PartName="/word/media/image7.png" ContentType="image/png"/>
  <Override PartName="/word/media/image11.png" ContentType="image/png"/>
  <Override PartName="/word/media/image6.png" ContentType="image/png"/>
  <Override PartName="/word/media/image5.png" ContentType="image/png"/>
  <Override PartName="/word/media/image12.png" ContentType="image/png"/>
  <Override PartName="/word/media/image1.emf" ContentType="image/x-emf"/>
  <Override PartName="/word/media/image3.png" ContentType="image/png"/>
  <Override PartName="/word/media/image2.png" ContentType="image/png"/>
  <Override PartName="/word/media/image4.png" ContentType="image/png"/>
  <Override PartName="/word/styles.xml" ContentType="application/vnd.openxmlformats-officedocument.wordprocessingml.styles+xml"/>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customXml/item3.xml" ContentType="application/xml"/>
  <Override PartName="/customXml/item1.xml" ContentType="application/xml"/>
  <Override PartName="/customXml/itemProps2.xml" ContentType="application/vnd.openxmlformats-officedocument.customXmlProperties+xml"/>
  <Override PartName="/customXml/itemProps3.xml" ContentType="application/vnd.openxmlformats-officedocument.customXmlProperties+xml"/>
  <Override PartName="/customXml/item2.xml" ContentType="application/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tbl>
      <w:tblPr>
        <w:tblW w:w="10375" w:type="dxa"/>
        <w:jc w:val="left"/>
        <w:tblInd w:w="0" w:type="dxa"/>
        <w:tblBorders/>
        <w:tblCellMar>
          <w:top w:w="0" w:type="dxa"/>
          <w:left w:w="0" w:type="dxa"/>
          <w:bottom w:w="0" w:type="dxa"/>
          <w:right w:w="0" w:type="dxa"/>
        </w:tblCellMar>
        <w:tblLook w:val="0000" w:noVBand="0" w:noHBand="0" w:lastColumn="0" w:firstColumn="0" w:lastRow="0" w:firstRow="0"/>
      </w:tblPr>
      <w:tblGrid>
        <w:gridCol w:w="2834"/>
        <w:gridCol w:w="7540"/>
      </w:tblGrid>
      <w:tr>
        <w:trPr>
          <w:trHeight w:val="340" w:hRule="atLeast"/>
          <w:cantSplit w:val="true"/>
        </w:trPr>
        <w:tc>
          <w:tcPr>
            <w:tcW w:w="2834" w:type="dxa"/>
            <w:tcBorders/>
            <w:shd w:fill="auto" w:val="clear"/>
            <w:vAlign w:val="center"/>
          </w:tcPr>
          <w:p>
            <w:pPr>
              <w:pStyle w:val="ECVPersonalInfoHeading"/>
              <w:spacing w:before="57" w:after="0"/>
              <w:rPr>
                <w:b/>
                <w:b/>
                <w:bCs/>
                <w:color w:val="767171" w:themeColor="background2" w:themeShade="80"/>
              </w:rPr>
            </w:pPr>
            <w:r>
              <w:rPr>
                <w:b/>
                <w:bCs/>
                <w:caps w:val="false"/>
                <w:smallCaps w:val="false"/>
                <w:color w:val="767171" w:themeColor="background2" w:themeShade="80"/>
              </w:rPr>
              <w:t>PERSONAL INFORMATION</w:t>
            </w:r>
          </w:p>
        </w:tc>
        <w:tc>
          <w:tcPr>
            <w:tcW w:w="7540" w:type="dxa"/>
            <w:tcBorders/>
            <w:shd w:fill="auto" w:val="clear"/>
            <w:vAlign w:val="center"/>
          </w:tcPr>
          <w:p>
            <w:pPr>
              <w:pStyle w:val="ECVNameField"/>
              <w:rPr/>
            </w:pPr>
            <w:r>
              <w:rPr/>
              <w:t>Giancarlo Troncone</w:t>
            </w:r>
          </w:p>
        </w:tc>
      </w:tr>
      <w:tr>
        <w:trPr>
          <w:trHeight w:val="227" w:hRule="exact"/>
          <w:cantSplit w:val="true"/>
        </w:trPr>
        <w:tc>
          <w:tcPr>
            <w:tcW w:w="10374" w:type="dxa"/>
            <w:gridSpan w:val="2"/>
            <w:tcBorders/>
            <w:shd w:fill="auto" w:val="clear"/>
          </w:tcPr>
          <w:p>
            <w:pPr>
              <w:pStyle w:val="ECVComments"/>
              <w:rPr/>
            </w:pPr>
            <w:r>
              <w:rPr/>
            </w:r>
          </w:p>
        </w:tc>
      </w:tr>
      <w:tr>
        <w:trPr>
          <w:trHeight w:val="340" w:hRule="atLeast"/>
          <w:cantSplit w:val="true"/>
        </w:trPr>
        <w:tc>
          <w:tcPr>
            <w:tcW w:w="2834" w:type="dxa"/>
            <w:vMerge w:val="restart"/>
            <w:tcBorders/>
            <w:shd w:fill="auto" w:val="clear"/>
          </w:tcPr>
          <w:p>
            <w:pPr>
              <w:pStyle w:val="ECVLeftHeading"/>
              <w:rPr/>
            </w:pPr>
            <w:r>
              <w:rPr/>
              <w:object>
                <v:shape id="ole_rId2" style="width:86pt;height:95.35pt" o:ole="">
                  <v:imagedata r:id="rId3" o:title=""/>
                </v:shape>
                <o:OLEObject Type="Embed" ProgID="PBrush" ShapeID="ole_rId2" DrawAspect="Content" ObjectID="_1961012126" r:id="rId2"/>
              </w:object>
            </w:r>
            <w:r>
              <w:rPr/>
              <w:t xml:space="preserve"> </w:t>
            </w:r>
          </w:p>
        </w:tc>
        <w:tc>
          <w:tcPr>
            <w:tcW w:w="7540" w:type="dxa"/>
            <w:tcBorders/>
            <w:shd w:fill="auto" w:val="clear"/>
          </w:tcPr>
          <w:p>
            <w:pPr>
              <w:pStyle w:val="ECVContactDetails1"/>
              <w:rPr>
                <w:lang w:val="en-US"/>
              </w:rPr>
            </w:pPr>
            <w:r>
              <w:drawing>
                <wp:anchor behindDoc="0" distT="0" distB="0" distL="0" distR="71755" simplePos="0" locked="0" layoutInCell="1" allowOverlap="1" relativeHeight="2">
                  <wp:simplePos x="0" y="0"/>
                  <wp:positionH relativeFrom="column">
                    <wp:posOffset>0</wp:posOffset>
                  </wp:positionH>
                  <wp:positionV relativeFrom="paragraph">
                    <wp:posOffset>635</wp:posOffset>
                  </wp:positionV>
                  <wp:extent cx="123825" cy="143510"/>
                  <wp:effectExtent l="0" t="0" r="0" b="0"/>
                  <wp:wrapSquare wrapText="bothSides"/>
                  <wp:docPr id="1"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
                          <pic:cNvPicPr>
                            <a:picLocks noChangeAspect="1" noChangeArrowheads="1"/>
                          </pic:cNvPicPr>
                        </pic:nvPicPr>
                        <pic:blipFill>
                          <a:blip r:embed="rId4">
                            <a:grayscl/>
                          </a:blip>
                          <a:stretch>
                            <a:fillRect/>
                          </a:stretch>
                        </pic:blipFill>
                        <pic:spPr bwMode="auto">
                          <a:xfrm>
                            <a:off x="0" y="0"/>
                            <a:ext cx="123825" cy="143510"/>
                          </a:xfrm>
                          <a:prstGeom prst="rect">
                            <a:avLst/>
                          </a:prstGeom>
                        </pic:spPr>
                      </pic:pic>
                    </a:graphicData>
                  </a:graphic>
                </wp:anchor>
              </w:drawing>
            </w:r>
            <w:r>
              <w:rPr>
                <w:lang w:val="en-US"/>
              </w:rPr>
              <w:t xml:space="preserve"> </w:t>
            </w:r>
            <w:r>
              <w:rPr>
                <w:lang w:val="en-US"/>
              </w:rPr>
              <w:t>Affiliation</w:t>
            </w:r>
          </w:p>
          <w:p>
            <w:pPr>
              <w:pStyle w:val="ECVContactDetails1"/>
              <w:rPr>
                <w:lang w:val="en-US"/>
              </w:rPr>
            </w:pPr>
            <w:r>
              <w:rPr>
                <w:lang w:val="en-US"/>
              </w:rPr>
              <w:t>University of Naples Federico II</w:t>
            </w:r>
          </w:p>
          <w:p>
            <w:pPr>
              <w:pStyle w:val="ECVContactDetails1"/>
              <w:rPr>
                <w:lang w:val="en-US"/>
              </w:rPr>
            </w:pPr>
            <w:r>
              <w:rPr>
                <w:lang w:val="en-US"/>
              </w:rPr>
              <w:t xml:space="preserve">        </w:t>
            </w:r>
            <w:r>
              <w:rPr>
                <w:lang w:val="en-US"/>
              </w:rPr>
              <w:t>Department of Public Health</w:t>
            </w:r>
          </w:p>
          <w:p>
            <w:pPr>
              <w:pStyle w:val="ECVContactDetails1"/>
              <w:rPr>
                <w:lang w:val="en-US"/>
              </w:rPr>
            </w:pPr>
            <w:r>
              <w:rPr>
                <w:lang w:val="en-US"/>
              </w:rPr>
              <w:t xml:space="preserve">        </w:t>
            </w:r>
            <w:r>
              <w:rPr>
                <w:lang w:val="en-US"/>
              </w:rPr>
              <w:t>Address via S. Pansini 5, 80131, Naples, Italy</w:t>
            </w:r>
          </w:p>
          <w:p>
            <w:pPr>
              <w:pStyle w:val="ECVContactDetails1"/>
              <w:rPr>
                <w:lang w:val="en-US"/>
              </w:rPr>
            </w:pPr>
            <w:r>
              <w:rPr>
                <w:lang w:val="en-US"/>
              </w:rPr>
              <w:t xml:space="preserve"> </w:t>
            </w:r>
          </w:p>
        </w:tc>
      </w:tr>
      <w:tr>
        <w:trPr>
          <w:trHeight w:val="340" w:hRule="atLeast"/>
          <w:cantSplit w:val="true"/>
        </w:trPr>
        <w:tc>
          <w:tcPr>
            <w:tcW w:w="2834" w:type="dxa"/>
            <w:vMerge w:val="continue"/>
            <w:tcBorders/>
            <w:shd w:fill="auto" w:val="clear"/>
          </w:tcPr>
          <w:p>
            <w:pPr>
              <w:pStyle w:val="Normal"/>
              <w:rPr>
                <w:lang w:val="en-US"/>
              </w:rPr>
            </w:pPr>
            <w:r>
              <w:rPr>
                <w:lang w:val="en-US"/>
              </w:rPr>
            </w:r>
          </w:p>
        </w:tc>
        <w:tc>
          <w:tcPr>
            <w:tcW w:w="7540" w:type="dxa"/>
            <w:tcBorders/>
            <w:shd w:fill="auto" w:val="clear"/>
          </w:tcPr>
          <w:p>
            <w:pPr>
              <w:pStyle w:val="ECVContactDetails1"/>
              <w:tabs>
                <w:tab w:val="clear" w:pos="709"/>
                <w:tab w:val="right" w:pos="8218" w:leader="none"/>
              </w:tabs>
              <w:rPr/>
            </w:pPr>
            <w:r>
              <w:drawing>
                <wp:anchor behindDoc="0" distT="0" distB="0" distL="0" distR="71755" simplePos="0" locked="0" layoutInCell="1" allowOverlap="1" relativeHeight="4">
                  <wp:simplePos x="0" y="0"/>
                  <wp:positionH relativeFrom="column">
                    <wp:posOffset>0</wp:posOffset>
                  </wp:positionH>
                  <wp:positionV relativeFrom="paragraph">
                    <wp:posOffset>635</wp:posOffset>
                  </wp:positionV>
                  <wp:extent cx="125730" cy="128905"/>
                  <wp:effectExtent l="0" t="0" r="0" b="0"/>
                  <wp:wrapSquare wrapText="bothSides"/>
                  <wp:docPr id="2"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descr=""/>
                          <pic:cNvPicPr>
                            <a:picLocks noChangeAspect="1" noChangeArrowheads="1"/>
                          </pic:cNvPicPr>
                        </pic:nvPicPr>
                        <pic:blipFill>
                          <a:blip r:embed="rId5">
                            <a:grayscl/>
                          </a:blip>
                          <a:stretch>
                            <a:fillRect/>
                          </a:stretch>
                        </pic:blipFill>
                        <pic:spPr bwMode="auto">
                          <a:xfrm>
                            <a:off x="0" y="0"/>
                            <a:ext cx="125730" cy="128905"/>
                          </a:xfrm>
                          <a:prstGeom prst="rect">
                            <a:avLst/>
                          </a:prstGeom>
                        </pic:spPr>
                      </pic:pic>
                    </a:graphicData>
                  </a:graphic>
                </wp:anchor>
              </w:drawing>
            </w:r>
            <w:r>
              <w:rPr>
                <w:rStyle w:val="ECVContactDetails"/>
                <w:lang w:val="en-US"/>
              </w:rPr>
              <w:t xml:space="preserve"> </w:t>
            </w:r>
            <w:r>
              <w:rPr>
                <w:rStyle w:val="ECVContactDetails"/>
              </w:rPr>
              <w:t xml:space="preserve">+39 0817463436    </w:t>
            </w:r>
            <w:r>
              <w:rPr/>
              <w:drawing>
                <wp:inline distT="0" distB="0" distL="0" distR="0">
                  <wp:extent cx="127000" cy="127000"/>
                  <wp:effectExtent l="0" t="0" r="0" b="0"/>
                  <wp:docPr id="3" name="Picture 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2" descr=""/>
                          <pic:cNvPicPr>
                            <a:picLocks noChangeAspect="1" noChangeArrowheads="1"/>
                          </pic:cNvPicPr>
                        </pic:nvPicPr>
                        <pic:blipFill>
                          <a:blip r:embed="rId6">
                            <a:grayscl/>
                          </a:blip>
                          <a:stretch>
                            <a:fillRect/>
                          </a:stretch>
                        </pic:blipFill>
                        <pic:spPr bwMode="auto">
                          <a:xfrm>
                            <a:off x="0" y="0"/>
                            <a:ext cx="127000" cy="127000"/>
                          </a:xfrm>
                          <a:prstGeom prst="rect">
                            <a:avLst/>
                          </a:prstGeom>
                        </pic:spPr>
                      </pic:pic>
                    </a:graphicData>
                  </a:graphic>
                </wp:inline>
              </w:drawing>
            </w:r>
            <w:r>
              <w:rPr/>
              <w:t xml:space="preserve"> </w:t>
            </w:r>
            <w:r>
              <w:rPr>
                <w:rStyle w:val="ECVContactDetails"/>
              </w:rPr>
              <w:t xml:space="preserve">+39 3356651795    </w:t>
            </w:r>
            <w:r>
              <w:rPr/>
              <w:t xml:space="preserve">   </w:t>
            </w:r>
          </w:p>
        </w:tc>
      </w:tr>
      <w:tr>
        <w:trPr>
          <w:trHeight w:val="340" w:hRule="atLeast"/>
          <w:cantSplit w:val="true"/>
        </w:trPr>
        <w:tc>
          <w:tcPr>
            <w:tcW w:w="2834" w:type="dxa"/>
            <w:vMerge w:val="continue"/>
            <w:tcBorders/>
            <w:shd w:fill="auto" w:val="clear"/>
          </w:tcPr>
          <w:p>
            <w:pPr>
              <w:pStyle w:val="Normal"/>
              <w:rPr/>
            </w:pPr>
            <w:r>
              <w:rPr/>
            </w:r>
          </w:p>
        </w:tc>
        <w:tc>
          <w:tcPr>
            <w:tcW w:w="7540" w:type="dxa"/>
            <w:tcBorders/>
            <w:shd w:fill="auto" w:val="clear"/>
            <w:vAlign w:val="center"/>
          </w:tcPr>
          <w:p>
            <w:pPr>
              <w:pStyle w:val="ECVContactDetails1"/>
              <w:rPr/>
            </w:pPr>
            <w:r>
              <w:drawing>
                <wp:anchor behindDoc="0" distT="0" distB="0" distL="0" distR="71755" simplePos="0" locked="0" layoutInCell="1" allowOverlap="1" relativeHeight="5">
                  <wp:simplePos x="0" y="0"/>
                  <wp:positionH relativeFrom="column">
                    <wp:posOffset>0</wp:posOffset>
                  </wp:positionH>
                  <wp:positionV relativeFrom="paragraph">
                    <wp:posOffset>635</wp:posOffset>
                  </wp:positionV>
                  <wp:extent cx="126365" cy="144145"/>
                  <wp:effectExtent l="0" t="0" r="0" b="0"/>
                  <wp:wrapSquare wrapText="bothSides"/>
                  <wp:docPr id="4"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5" descr=""/>
                          <pic:cNvPicPr>
                            <a:picLocks noChangeAspect="1" noChangeArrowheads="1"/>
                          </pic:cNvPicPr>
                        </pic:nvPicPr>
                        <pic:blipFill>
                          <a:blip r:embed="rId7">
                            <a:grayscl/>
                          </a:blip>
                          <a:stretch>
                            <a:fillRect/>
                          </a:stretch>
                        </pic:blipFill>
                        <pic:spPr bwMode="auto">
                          <a:xfrm>
                            <a:off x="0" y="0"/>
                            <a:ext cx="126365" cy="144145"/>
                          </a:xfrm>
                          <a:prstGeom prst="rect">
                            <a:avLst/>
                          </a:prstGeom>
                        </pic:spPr>
                      </pic:pic>
                    </a:graphicData>
                  </a:graphic>
                </wp:anchor>
              </w:drawing>
            </w:r>
            <w:r>
              <w:rPr/>
              <w:t xml:space="preserve"> </w:t>
            </w:r>
            <w:r>
              <w:rPr>
                <w:rStyle w:val="ECVInternetLink"/>
              </w:rPr>
              <w:t>giancarlo.troncone@unina.it</w:t>
            </w:r>
          </w:p>
        </w:tc>
      </w:tr>
      <w:tr>
        <w:trPr>
          <w:trHeight w:val="340" w:hRule="atLeast"/>
          <w:cantSplit w:val="true"/>
        </w:trPr>
        <w:tc>
          <w:tcPr>
            <w:tcW w:w="2834" w:type="dxa"/>
            <w:vMerge w:val="continue"/>
            <w:tcBorders/>
            <w:shd w:fill="auto" w:val="clear"/>
          </w:tcPr>
          <w:p>
            <w:pPr>
              <w:pStyle w:val="Normal"/>
              <w:rPr/>
            </w:pPr>
            <w:r>
              <w:rPr/>
            </w:r>
          </w:p>
        </w:tc>
        <w:tc>
          <w:tcPr>
            <w:tcW w:w="7540" w:type="dxa"/>
            <w:tcBorders/>
            <w:shd w:fill="auto" w:val="clear"/>
          </w:tcPr>
          <w:p>
            <w:pPr>
              <w:pStyle w:val="ECVContactDetails1"/>
              <w:rPr/>
            </w:pPr>
            <w:r>
              <w:rPr>
                <w:rStyle w:val="ECVInternetLink"/>
              </w:rPr>
              <w:t>h</w:t>
              <w:drawing>
                <wp:anchor behindDoc="0" distT="0" distB="0" distL="0" distR="71755" simplePos="0" locked="0" layoutInCell="1" allowOverlap="1" relativeHeight="3">
                  <wp:simplePos x="0" y="0"/>
                  <wp:positionH relativeFrom="column">
                    <wp:posOffset>0</wp:posOffset>
                  </wp:positionH>
                  <wp:positionV relativeFrom="paragraph">
                    <wp:posOffset>635</wp:posOffset>
                  </wp:positionV>
                  <wp:extent cx="125095" cy="127635"/>
                  <wp:effectExtent l="0" t="0" r="0" b="0"/>
                  <wp:wrapSquare wrapText="bothSides"/>
                  <wp:docPr id="5"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
                          <pic:cNvPicPr>
                            <a:picLocks noChangeAspect="1" noChangeArrowheads="1"/>
                          </pic:cNvPicPr>
                        </pic:nvPicPr>
                        <pic:blipFill>
                          <a:blip r:embed="rId8">
                            <a:grayscl/>
                          </a:blip>
                          <a:stretch>
                            <a:fillRect/>
                          </a:stretch>
                        </pic:blipFill>
                        <pic:spPr bwMode="auto">
                          <a:xfrm>
                            <a:off x="0" y="0"/>
                            <a:ext cx="125095" cy="127635"/>
                          </a:xfrm>
                          <a:prstGeom prst="rect">
                            <a:avLst/>
                          </a:prstGeom>
                        </pic:spPr>
                      </pic:pic>
                    </a:graphicData>
                  </a:graphic>
                </wp:anchor>
              </w:drawing>
            </w:r>
            <w:r>
              <w:rPr>
                <w:rStyle w:val="ECVInternetLink"/>
              </w:rPr>
              <w:drawing>
                <wp:anchor behindDoc="0" distT="0" distB="0" distL="0" distR="71755" simplePos="0" locked="0" layoutInCell="1" allowOverlap="1" relativeHeight="6">
                  <wp:simplePos x="0" y="0"/>
                  <wp:positionH relativeFrom="column">
                    <wp:posOffset>0</wp:posOffset>
                  </wp:positionH>
                  <wp:positionV relativeFrom="paragraph">
                    <wp:posOffset>635</wp:posOffset>
                  </wp:positionV>
                  <wp:extent cx="125095" cy="127635"/>
                  <wp:effectExtent l="0" t="0" r="0" b="0"/>
                  <wp:wrapSquare wrapText="bothSides"/>
                  <wp:docPr id="6"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1" descr=""/>
                          <pic:cNvPicPr>
                            <a:picLocks noChangeAspect="1" noChangeArrowheads="1"/>
                          </pic:cNvPicPr>
                        </pic:nvPicPr>
                        <pic:blipFill>
                          <a:blip r:embed="rId9">
                            <a:grayscl/>
                          </a:blip>
                          <a:stretch>
                            <a:fillRect/>
                          </a:stretch>
                        </pic:blipFill>
                        <pic:spPr bwMode="auto">
                          <a:xfrm>
                            <a:off x="0" y="0"/>
                            <a:ext cx="125095" cy="127635"/>
                          </a:xfrm>
                          <a:prstGeom prst="rect">
                            <a:avLst/>
                          </a:prstGeom>
                        </pic:spPr>
                      </pic:pic>
                    </a:graphicData>
                  </a:graphic>
                </wp:anchor>
              </w:drawing>
            </w:r>
            <w:r>
              <w:rPr>
                <w:rStyle w:val="ECVInternetLink"/>
              </w:rPr>
              <w:t>ttps://www.docenti.unina.it/#!/professor/4749414e4341524c4f54524f4e434f4e4554524e47435236304d3033463833394c/riferimenti</w:t>
            </w:r>
          </w:p>
        </w:tc>
      </w:tr>
      <w:tr>
        <w:trPr>
          <w:trHeight w:val="397" w:hRule="atLeast"/>
          <w:cantSplit w:val="true"/>
        </w:trPr>
        <w:tc>
          <w:tcPr>
            <w:tcW w:w="2834" w:type="dxa"/>
            <w:vMerge w:val="continue"/>
            <w:tcBorders/>
            <w:shd w:fill="auto" w:val="clear"/>
          </w:tcPr>
          <w:p>
            <w:pPr>
              <w:pStyle w:val="Normal"/>
              <w:rPr/>
            </w:pPr>
            <w:r>
              <w:rPr/>
            </w:r>
          </w:p>
        </w:tc>
        <w:tc>
          <w:tcPr>
            <w:tcW w:w="7540" w:type="dxa"/>
            <w:tcBorders/>
            <w:shd w:fill="auto" w:val="clear"/>
            <w:vAlign w:val="center"/>
          </w:tcPr>
          <w:p>
            <w:pPr>
              <w:pStyle w:val="ECVGenderRow"/>
              <w:spacing w:before="85" w:after="0"/>
              <w:rPr/>
            </w:pPr>
            <w:r>
              <w:rPr>
                <w:rStyle w:val="ECVHeadingContactDetails"/>
                <w:i/>
                <w:iCs/>
                <w:color w:val="171717" w:themeColor="background2" w:themeShade="1a"/>
              </w:rPr>
              <w:t>Sex</w:t>
            </w:r>
            <w:r>
              <w:rPr>
                <w:color w:val="171717" w:themeColor="background2" w:themeShade="1a"/>
              </w:rPr>
              <w:t xml:space="preserve"> </w:t>
            </w:r>
            <w:r>
              <w:rPr>
                <w:rStyle w:val="ECVContactDetails"/>
              </w:rPr>
              <w:t>Male</w:t>
            </w:r>
            <w:r>
              <w:rPr/>
              <w:t xml:space="preserve"> </w:t>
            </w:r>
            <w:r>
              <w:rPr>
                <w:rStyle w:val="ECVHeadingContactDetails"/>
                <w:color w:val="171717" w:themeColor="background2" w:themeShade="1a"/>
              </w:rPr>
              <w:t xml:space="preserve">| </w:t>
            </w:r>
            <w:r>
              <w:rPr>
                <w:rStyle w:val="ECVHeadingContactDetails"/>
                <w:i/>
                <w:iCs/>
                <w:color w:val="171717" w:themeColor="background2" w:themeShade="1a"/>
              </w:rPr>
              <w:t>Date of birth</w:t>
            </w:r>
            <w:r>
              <w:rPr>
                <w:color w:val="171717" w:themeColor="background2" w:themeShade="1a"/>
              </w:rPr>
              <w:t xml:space="preserve"> </w:t>
            </w:r>
            <w:r>
              <w:rPr>
                <w:rStyle w:val="ECVContactDetails"/>
              </w:rPr>
              <w:t>03/08/1960</w:t>
            </w:r>
            <w:r>
              <w:rPr/>
              <w:t xml:space="preserve"> </w:t>
            </w:r>
            <w:r>
              <w:rPr>
                <w:rStyle w:val="ECVHeadingContactDetails"/>
                <w:color w:val="171717" w:themeColor="background2" w:themeShade="1a"/>
              </w:rPr>
              <w:t xml:space="preserve">| </w:t>
            </w:r>
            <w:r>
              <w:rPr>
                <w:rStyle w:val="ECVHeadingContactDetails"/>
                <w:i/>
                <w:iCs/>
                <w:color w:val="171717" w:themeColor="background2" w:themeShade="1a"/>
              </w:rPr>
              <w:t>Nationality</w:t>
            </w:r>
            <w:r>
              <w:rPr/>
              <w:t xml:space="preserve"> </w:t>
            </w:r>
            <w:r>
              <w:rPr>
                <w:rStyle w:val="ECVContactDetails"/>
              </w:rPr>
              <w:t>Enter nationality/-ies: Italian</w:t>
            </w:r>
          </w:p>
        </w:tc>
      </w:tr>
    </w:tbl>
    <w:p>
      <w:pPr>
        <w:pStyle w:val="ECVText"/>
        <w:rPr/>
      </w:pPr>
      <w:r>
        <w:rPr/>
      </w:r>
    </w:p>
    <w:p>
      <w:pPr>
        <w:pStyle w:val="ECVText"/>
        <w:rPr/>
      </w:pPr>
      <w:r>
        <w:rPr/>
      </w:r>
    </w:p>
    <w:tbl>
      <w:tblPr>
        <w:tblStyle w:val="Grigliatabella"/>
        <w:tblW w:w="9230" w:type="dxa"/>
        <w:jc w:val="left"/>
        <w:tblInd w:w="1129" w:type="dxa"/>
        <w:tblCellMar>
          <w:top w:w="0" w:type="dxa"/>
          <w:left w:w="108" w:type="dxa"/>
          <w:bottom w:w="0" w:type="dxa"/>
          <w:right w:w="108" w:type="dxa"/>
        </w:tblCellMar>
        <w:tblLook w:val="04a0" w:noVBand="1" w:noHBand="0" w:lastColumn="0" w:firstColumn="1" w:lastRow="0" w:firstRow="1"/>
      </w:tblPr>
      <w:tblGrid>
        <w:gridCol w:w="2976"/>
        <w:gridCol w:w="3119"/>
        <w:gridCol w:w="3135"/>
      </w:tblGrid>
      <w:tr>
        <w:trPr>
          <w:trHeight w:val="149" w:hRule="atLeast"/>
        </w:trPr>
        <w:tc>
          <w:tcPr>
            <w:tcW w:w="2976" w:type="dxa"/>
            <w:tcBorders/>
            <w:shd w:color="auto" w:fill="E7E6E6" w:themeFill="background2" w:val="clear"/>
            <w:vAlign w:val="center"/>
          </w:tcPr>
          <w:p>
            <w:pPr>
              <w:pStyle w:val="ECVText"/>
              <w:rPr>
                <w:b/>
                <w:b/>
                <w:bCs/>
                <w:lang w:val="it-IT"/>
              </w:rPr>
            </w:pPr>
            <w:r>
              <w:rPr>
                <w:b/>
                <w:bCs/>
                <w:lang w:val="it-IT"/>
              </w:rPr>
              <w:t>Enterprise</w:t>
            </w:r>
          </w:p>
        </w:tc>
        <w:tc>
          <w:tcPr>
            <w:tcW w:w="3119" w:type="dxa"/>
            <w:tcBorders/>
            <w:shd w:color="auto" w:fill="E7E6E6" w:themeFill="background2" w:val="clear"/>
            <w:vAlign w:val="center"/>
          </w:tcPr>
          <w:p>
            <w:pPr>
              <w:pStyle w:val="ECVText"/>
              <w:rPr>
                <w:b/>
                <w:b/>
                <w:bCs/>
                <w:lang w:val="it-IT"/>
              </w:rPr>
            </w:pPr>
            <w:r>
              <w:rPr>
                <w:b/>
                <w:bCs/>
                <w:lang w:val="it-IT"/>
              </w:rPr>
              <w:t>University</w:t>
            </w:r>
          </w:p>
        </w:tc>
        <w:tc>
          <w:tcPr>
            <w:tcW w:w="3135" w:type="dxa"/>
            <w:tcBorders/>
            <w:shd w:color="auto" w:fill="E7E6E6" w:themeFill="background2" w:val="clear"/>
            <w:vAlign w:val="center"/>
          </w:tcPr>
          <w:p>
            <w:pPr>
              <w:pStyle w:val="ECVText"/>
              <w:rPr>
                <w:b/>
                <w:b/>
                <w:bCs/>
                <w:lang w:val="it-IT"/>
              </w:rPr>
            </w:pPr>
            <w:r>
              <w:rPr>
                <w:b/>
                <w:bCs/>
                <w:lang w:val="it-IT"/>
              </w:rPr>
              <w:t>EPR</w:t>
            </w:r>
          </w:p>
        </w:tc>
      </w:tr>
      <w:tr>
        <w:trPr/>
        <w:tc>
          <w:tcPr>
            <w:tcW w:w="2976" w:type="dxa"/>
            <w:tcBorders/>
            <w:shd w:fill="auto" w:val="clear"/>
            <w:vAlign w:val="center"/>
          </w:tcPr>
          <w:p>
            <w:pPr>
              <w:pStyle w:val="ECVText"/>
              <w:rPr>
                <w:sz w:val="14"/>
                <w:szCs w:val="22"/>
                <w:lang w:val="it-IT"/>
              </w:rPr>
            </w:pPr>
            <w:sdt>
              <w:sdtPr>
                <w14:checkbox>
                  <w14:checked w:val="1"/>
                  <w14:checkedState w:val="2612"/>
                  <w14:uncheckedState w:val="2610"/>
                </w14:checkbox>
              </w:sdtPr>
              <w:sdtContent>
                <w:r>
                  <w:rPr>
                    <w:rFonts w:eastAsia="MS Gothic" w:cs="Calibri" w:ascii="MS Gothic" w:hAnsi="MS Gothic" w:cstheme="minorHAnsi"/>
                    <w:color w:val="000000"/>
                    <w:lang w:eastAsia="it-IT"/>
                  </w:rPr>
                  <w:t>☒</w:t>
                </w:r>
              </w:sdtContent>
            </w:sdt>
            <w:r>
              <w:rPr>
                <w:sz w:val="14"/>
                <w:szCs w:val="22"/>
                <w:lang w:val="it-IT"/>
              </w:rPr>
              <w:t xml:space="preserve"> </w:t>
            </w:r>
            <w:r>
              <w:rPr>
                <w:sz w:val="14"/>
                <w:szCs w:val="22"/>
                <w:lang w:val="it-IT"/>
              </w:rPr>
              <w:t>Management Level</w:t>
            </w:r>
          </w:p>
        </w:tc>
        <w:tc>
          <w:tcPr>
            <w:tcW w:w="3119" w:type="dxa"/>
            <w:tcBorders/>
            <w:shd w:fill="auto" w:val="clear"/>
            <w:vAlign w:val="center"/>
          </w:tcPr>
          <w:p>
            <w:pPr>
              <w:pStyle w:val="ECVText"/>
              <w:rPr>
                <w:sz w:val="14"/>
                <w:szCs w:val="22"/>
                <w:lang w:val="it-IT"/>
              </w:rPr>
            </w:pPr>
            <w:sdt>
              <w:sdtPr>
                <w14:checkbox>
                  <w14:checked w:val="1"/>
                  <w14:checkedState w:val="2612"/>
                  <w14:uncheckedState w:val="2610"/>
                </w14:checkbox>
              </w:sdtPr>
              <w:sdtContent>
                <w:r>
                  <w:rPr>
                    <w:rFonts w:eastAsia="MS Gothic" w:cs="Calibri" w:ascii="MS Gothic" w:hAnsi="MS Gothic" w:cstheme="minorHAnsi"/>
                    <w:color w:val="000000"/>
                    <w:lang w:eastAsia="it-IT"/>
                  </w:rPr>
                  <w:t>☒</w:t>
                </w:r>
              </w:sdtContent>
            </w:sdt>
            <w:r>
              <w:rPr>
                <w:sz w:val="14"/>
                <w:szCs w:val="22"/>
                <w:lang w:val="it-IT"/>
              </w:rPr>
              <w:t xml:space="preserve"> </w:t>
            </w:r>
            <w:r>
              <w:rPr>
                <w:sz w:val="14"/>
                <w:szCs w:val="22"/>
                <w:lang w:val="it-IT"/>
              </w:rPr>
              <w:t>Full professor</w:t>
            </w:r>
          </w:p>
        </w:tc>
        <w:tc>
          <w:tcPr>
            <w:tcW w:w="3135" w:type="dxa"/>
            <w:tcBorders/>
            <w:shd w:fill="auto" w:val="clear"/>
            <w:vAlign w:val="center"/>
          </w:tcPr>
          <w:p>
            <w:pPr>
              <w:pStyle w:val="ECVText"/>
              <w:rPr>
                <w:sz w:val="14"/>
                <w:szCs w:val="22"/>
                <w:lang w:val="en-US"/>
              </w:rPr>
            </w:pPr>
            <w:sdt>
              <w:sdtPr>
                <w14:checkbox>
                  <w14:checked w:val="1"/>
                  <w14:checkedState w:val="2612"/>
                  <w14:uncheckedState w:val="2610"/>
                </w14:checkbox>
              </w:sdtPr>
              <w:sdtContent>
                <w:r>
                  <w:rPr>
                    <w:rFonts w:eastAsia="MS Gothic" w:cs="Calibri" w:ascii="MS Gothic" w:hAnsi="MS Gothic" w:cstheme="minorHAnsi"/>
                    <w:color w:val="000000"/>
                    <w:lang w:eastAsia="it-IT"/>
                  </w:rPr>
                  <w:t>☒</w:t>
                </w:r>
              </w:sdtContent>
            </w:sdt>
            <w:r>
              <w:rPr>
                <w:sz w:val="14"/>
                <w:szCs w:val="22"/>
                <w:lang w:val="en-US"/>
              </w:rPr>
              <w:t xml:space="preserve"> </w:t>
            </w:r>
            <w:r>
              <w:rPr>
                <w:sz w:val="14"/>
                <w:szCs w:val="22"/>
                <w:lang w:val="en-US"/>
              </w:rPr>
              <w:t>Research Director and 1st level Technologist / First Researcher and 2nd level Technologist / Principal Investigator</w:t>
            </w:r>
          </w:p>
        </w:tc>
      </w:tr>
      <w:tr>
        <w:trPr/>
        <w:tc>
          <w:tcPr>
            <w:tcW w:w="2976" w:type="dxa"/>
            <w:tcBorders/>
            <w:shd w:fill="auto" w:val="clear"/>
            <w:vAlign w:val="center"/>
          </w:tcPr>
          <w:p>
            <w:pPr>
              <w:pStyle w:val="ECVText"/>
              <w:rPr>
                <w:sz w:val="14"/>
                <w:szCs w:val="22"/>
                <w:lang w:val="it-IT"/>
              </w:rPr>
            </w:pPr>
            <w:sdt>
              <w:sdtPr>
                <w14:checkbox>
                  <w14:checked w:val="0"/>
                  <w14:checkedState w:val="2612"/>
                  <w14:uncheckedState w:val="2610"/>
                </w14:checkbox>
              </w:sdtPr>
              <w:sdtContent>
                <w:r>
                  <w:rPr>
                    <w:rFonts w:eastAsia="MS Gothic" w:cs="Calibri" w:ascii="MS Gothic" w:hAnsi="MS Gothic" w:cstheme="minorHAnsi"/>
                    <w:color w:val="000000"/>
                    <w:lang w:eastAsia="it-IT"/>
                  </w:rPr>
                  <w:t>☐</w:t>
                </w:r>
              </w:sdtContent>
            </w:sdt>
            <w:r>
              <w:rPr>
                <w:color w:val="FF0000"/>
                <w:sz w:val="14"/>
                <w:szCs w:val="22"/>
                <w:lang w:val="it-IT"/>
              </w:rPr>
              <w:t xml:space="preserve"> </w:t>
            </w:r>
            <w:r>
              <w:rPr>
                <w:color w:val="auto"/>
                <w:sz w:val="14"/>
                <w:szCs w:val="22"/>
                <w:lang w:val="it-IT"/>
              </w:rPr>
              <w:t>Mid-Management Level</w:t>
            </w:r>
          </w:p>
        </w:tc>
        <w:tc>
          <w:tcPr>
            <w:tcW w:w="3119" w:type="dxa"/>
            <w:tcBorders/>
            <w:shd w:fill="auto" w:val="clear"/>
            <w:vAlign w:val="center"/>
          </w:tcPr>
          <w:p>
            <w:pPr>
              <w:pStyle w:val="ECVText"/>
              <w:rPr>
                <w:sz w:val="14"/>
                <w:szCs w:val="22"/>
                <w:lang w:val="it-IT"/>
              </w:rPr>
            </w:pPr>
            <w:sdt>
              <w:sdtPr>
                <w14:checkbox>
                  <w14:checked w:val="0"/>
                  <w14:checkedState w:val="2612"/>
                  <w14:uncheckedState w:val="2610"/>
                </w14:checkbox>
              </w:sdtPr>
              <w:sdtContent>
                <w:r>
                  <w:rPr>
                    <w:rFonts w:eastAsia="MS Gothic" w:cs="Calibri" w:ascii="MS Gothic" w:hAnsi="MS Gothic" w:cstheme="minorHAnsi"/>
                    <w:color w:val="000000"/>
                    <w:lang w:eastAsia="it-IT"/>
                  </w:rPr>
                  <w:t>☐</w:t>
                </w:r>
              </w:sdtContent>
            </w:sdt>
            <w:r>
              <w:rPr>
                <w:sz w:val="14"/>
                <w:szCs w:val="22"/>
                <w:lang w:val="it-IT"/>
              </w:rPr>
              <w:t xml:space="preserve"> </w:t>
            </w:r>
            <w:r>
              <w:rPr>
                <w:sz w:val="14"/>
                <w:szCs w:val="22"/>
                <w:lang w:val="it-IT"/>
              </w:rPr>
              <w:t>Associate Professor</w:t>
            </w:r>
          </w:p>
        </w:tc>
        <w:tc>
          <w:tcPr>
            <w:tcW w:w="3135" w:type="dxa"/>
            <w:tcBorders/>
            <w:shd w:fill="auto" w:val="clear"/>
            <w:vAlign w:val="center"/>
          </w:tcPr>
          <w:p>
            <w:pPr>
              <w:pStyle w:val="ECVText"/>
              <w:rPr>
                <w:sz w:val="14"/>
                <w:szCs w:val="22"/>
                <w:lang w:val="en-US"/>
              </w:rPr>
            </w:pPr>
            <w:sdt>
              <w:sdtPr>
                <w14:checkbox>
                  <w14:checked w:val="0"/>
                  <w14:checkedState w:val="2612"/>
                  <w14:uncheckedState w:val="2610"/>
                </w14:checkbox>
              </w:sdtPr>
              <w:sdtContent>
                <w:r>
                  <w:rPr>
                    <w:rFonts w:eastAsia="MS Gothic" w:cs="Calibri" w:ascii="MS Gothic" w:hAnsi="MS Gothic" w:cstheme="minorHAnsi"/>
                    <w:color w:val="000000"/>
                    <w:lang w:eastAsia="it-IT"/>
                  </w:rPr>
                  <w:t>☐</w:t>
                </w:r>
              </w:sdtContent>
            </w:sdt>
            <w:r>
              <w:rPr>
                <w:sz w:val="14"/>
                <w:szCs w:val="22"/>
                <w:lang w:val="en-US"/>
              </w:rPr>
              <w:t xml:space="preserve"> </w:t>
            </w:r>
            <w:r>
              <w:rPr>
                <w:sz w:val="14"/>
                <w:szCs w:val="22"/>
                <w:lang w:val="en-US"/>
              </w:rPr>
              <w:t>Level III Researcher and Technologist</w:t>
            </w:r>
          </w:p>
        </w:tc>
      </w:tr>
      <w:tr>
        <w:trPr/>
        <w:tc>
          <w:tcPr>
            <w:tcW w:w="2976" w:type="dxa"/>
            <w:tcBorders/>
            <w:shd w:fill="auto" w:val="clear"/>
            <w:vAlign w:val="center"/>
          </w:tcPr>
          <w:p>
            <w:pPr>
              <w:pStyle w:val="ECVText"/>
              <w:rPr>
                <w:sz w:val="14"/>
                <w:szCs w:val="22"/>
                <w:lang w:val="it-IT"/>
              </w:rPr>
            </w:pPr>
            <w:sdt>
              <w:sdtPr>
                <w14:checkbox>
                  <w14:checked w:val="0"/>
                  <w14:checkedState w:val="2612"/>
                  <w14:uncheckedState w:val="2610"/>
                </w14:checkbox>
              </w:sdtPr>
              <w:sdtContent>
                <w:r>
                  <w:rPr>
                    <w:rFonts w:eastAsia="MS Gothic" w:cs="Calibri" w:ascii="MS Gothic" w:hAnsi="MS Gothic" w:cstheme="minorHAnsi"/>
                    <w:color w:val="000000"/>
                    <w:lang w:eastAsia="it-IT"/>
                  </w:rPr>
                  <w:t>☐</w:t>
                </w:r>
              </w:sdtContent>
            </w:sdt>
            <w:r>
              <w:rPr>
                <w:sz w:val="14"/>
                <w:szCs w:val="22"/>
                <w:lang w:val="it-IT"/>
              </w:rPr>
              <w:t xml:space="preserve"> </w:t>
            </w:r>
            <w:r>
              <w:rPr>
                <w:sz w:val="14"/>
                <w:szCs w:val="22"/>
                <w:lang w:val="it-IT"/>
              </w:rPr>
              <w:t>Employee / worker level</w:t>
            </w:r>
          </w:p>
        </w:tc>
        <w:tc>
          <w:tcPr>
            <w:tcW w:w="3119" w:type="dxa"/>
            <w:tcBorders/>
            <w:shd w:fill="auto" w:val="clear"/>
            <w:vAlign w:val="center"/>
          </w:tcPr>
          <w:p>
            <w:pPr>
              <w:pStyle w:val="ECVText"/>
              <w:rPr>
                <w:sz w:val="14"/>
                <w:szCs w:val="22"/>
                <w:lang w:val="en-US"/>
              </w:rPr>
            </w:pPr>
            <w:sdt>
              <w:sdtPr>
                <w14:checkbox>
                  <w14:checked w:val="0"/>
                  <w14:checkedState w:val="2612"/>
                  <w14:uncheckedState w:val="2610"/>
                </w14:checkbox>
              </w:sdtPr>
              <w:sdtContent>
                <w:r>
                  <w:rPr>
                    <w:rFonts w:eastAsia="MS Gothic" w:cs="Calibri" w:ascii="MS Gothic" w:hAnsi="MS Gothic" w:cstheme="minorHAnsi"/>
                    <w:color w:val="000000"/>
                    <w:lang w:eastAsia="it-IT"/>
                  </w:rPr>
                  <w:t>☐</w:t>
                </w:r>
              </w:sdtContent>
            </w:sdt>
            <w:r>
              <w:rPr>
                <w:sz w:val="14"/>
                <w:szCs w:val="22"/>
                <w:lang w:val="en-US"/>
              </w:rPr>
              <w:t xml:space="preserve"> </w:t>
            </w:r>
            <w:r>
              <w:rPr>
                <w:sz w:val="14"/>
                <w:szCs w:val="22"/>
                <w:lang w:val="en-US"/>
              </w:rPr>
              <w:t>Researcher and Technologist of IV, V, VI and VII     level / Technical collaborator</w:t>
            </w:r>
          </w:p>
        </w:tc>
        <w:tc>
          <w:tcPr>
            <w:tcW w:w="3135" w:type="dxa"/>
            <w:tcBorders/>
            <w:shd w:fill="auto" w:val="clear"/>
            <w:vAlign w:val="center"/>
          </w:tcPr>
          <w:p>
            <w:pPr>
              <w:pStyle w:val="ECVText"/>
              <w:rPr>
                <w:sz w:val="14"/>
                <w:szCs w:val="22"/>
                <w:lang w:val="en-US"/>
              </w:rPr>
            </w:pPr>
            <w:sdt>
              <w:sdtPr>
                <w14:checkbox>
                  <w14:checked w:val="0"/>
                  <w14:checkedState w:val="2612"/>
                  <w14:uncheckedState w:val="2610"/>
                </w14:checkbox>
              </w:sdtPr>
              <w:sdtContent>
                <w:r>
                  <w:rPr>
                    <w:rFonts w:eastAsia="MS Gothic" w:cs="Calibri" w:ascii="MS Gothic" w:hAnsi="MS Gothic" w:cstheme="minorHAnsi"/>
                    <w:color w:val="000000"/>
                    <w:lang w:eastAsia="it-IT"/>
                  </w:rPr>
                  <w:t>☐</w:t>
                </w:r>
              </w:sdtContent>
            </w:sdt>
            <w:r>
              <w:rPr>
                <w:sz w:val="14"/>
                <w:szCs w:val="22"/>
                <w:lang w:val="en-US"/>
              </w:rPr>
              <w:t xml:space="preserve"> </w:t>
            </w:r>
            <w:r>
              <w:rPr>
                <w:sz w:val="14"/>
                <w:szCs w:val="22"/>
                <w:lang w:val="en-US"/>
              </w:rPr>
              <w:t>Researcher and Technologist of IV, V, VI and VII level / Technical collaborator</w:t>
            </w:r>
          </w:p>
        </w:tc>
      </w:tr>
    </w:tbl>
    <w:p>
      <w:pPr>
        <w:pStyle w:val="ECVText"/>
        <w:rPr>
          <w:lang w:val="en-US"/>
        </w:rPr>
      </w:pPr>
      <w:r>
        <w:rPr>
          <w:lang w:val="en-US"/>
        </w:rPr>
      </w:r>
    </w:p>
    <w:p>
      <w:pPr>
        <w:pStyle w:val="ECVText"/>
        <w:rPr>
          <w:lang w:val="en-US"/>
        </w:rPr>
      </w:pPr>
      <w:r>
        <w:rPr>
          <w:lang w:val="en-US"/>
        </w:rPr>
      </w:r>
    </w:p>
    <w:p>
      <w:pPr>
        <w:pStyle w:val="ECVText"/>
        <w:rPr>
          <w:lang w:val="en-US"/>
        </w:rPr>
      </w:pPr>
      <w:r>
        <w:rPr>
          <w:lang w:val="en-US"/>
        </w:rPr>
      </w:r>
    </w:p>
    <w:tbl>
      <w:tblPr>
        <w:tblW w:w="10375" w:type="dxa"/>
        <w:jc w:val="left"/>
        <w:tblInd w:w="0" w:type="dxa"/>
        <w:tblBorders/>
        <w:tblCellMar>
          <w:top w:w="0" w:type="dxa"/>
          <w:left w:w="0" w:type="dxa"/>
          <w:bottom w:w="0" w:type="dxa"/>
          <w:right w:w="0" w:type="dxa"/>
        </w:tblCellMar>
        <w:tblLook w:val="0000" w:noVBand="0" w:noHBand="0" w:lastColumn="0" w:firstColumn="0" w:lastRow="0" w:firstRow="0"/>
      </w:tblPr>
      <w:tblGrid>
        <w:gridCol w:w="2835"/>
        <w:gridCol w:w="7539"/>
      </w:tblGrid>
      <w:tr>
        <w:trPr>
          <w:trHeight w:val="170" w:hRule="atLeast"/>
        </w:trPr>
        <w:tc>
          <w:tcPr>
            <w:tcW w:w="2835" w:type="dxa"/>
            <w:tcBorders/>
            <w:shd w:fill="auto" w:val="clear"/>
          </w:tcPr>
          <w:p>
            <w:pPr>
              <w:pStyle w:val="ECVLeftHeading"/>
              <w:rPr>
                <w:b/>
                <w:b/>
                <w:bCs/>
                <w:color w:val="767171" w:themeColor="background2" w:themeShade="80"/>
              </w:rPr>
            </w:pPr>
            <w:r>
              <w:rPr>
                <w:b/>
                <w:bCs/>
                <w:caps w:val="false"/>
                <w:smallCaps w:val="false"/>
                <w:color w:val="767171" w:themeColor="background2" w:themeShade="80"/>
              </w:rPr>
              <w:t>WORK EXPERIENCE</w:t>
            </w:r>
          </w:p>
        </w:tc>
        <w:tc>
          <w:tcPr>
            <w:tcW w:w="7539" w:type="dxa"/>
            <w:tcBorders/>
            <w:shd w:fill="auto" w:val="clear"/>
            <w:vAlign w:val="bottom"/>
          </w:tcPr>
          <w:p>
            <w:pPr>
              <w:pStyle w:val="ECVBlueBox"/>
              <w:rPr>
                <w:color w:val="767171" w:themeColor="background2" w:themeShade="80"/>
                <w:lang w:val="it-IT"/>
              </w:rPr>
            </w:pPr>
            <w:r>
              <w:rPr/>
              <w:drawing>
                <wp:inline distT="0" distB="0" distL="0" distR="0">
                  <wp:extent cx="4786630" cy="87630"/>
                  <wp:effectExtent l="0" t="0" r="0" b="0"/>
                  <wp:docPr id="7" name="Immagin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magine2" descr=""/>
                          <pic:cNvPicPr>
                            <a:picLocks noChangeAspect="1" noChangeArrowheads="1"/>
                          </pic:cNvPicPr>
                        </pic:nvPicPr>
                        <pic:blipFill>
                          <a:blip r:embed="rId10">
                            <a:grayscl/>
                          </a:blip>
                          <a:stretch>
                            <a:fillRect/>
                          </a:stretch>
                        </pic:blipFill>
                        <pic:spPr bwMode="auto">
                          <a:xfrm>
                            <a:off x="0" y="0"/>
                            <a:ext cx="4786630" cy="87630"/>
                          </a:xfrm>
                          <a:prstGeom prst="rect">
                            <a:avLst/>
                          </a:prstGeom>
                        </pic:spPr>
                      </pic:pic>
                    </a:graphicData>
                  </a:graphic>
                </wp:inline>
              </w:drawing>
            </w:r>
            <w:r>
              <w:rPr>
                <w:color w:val="767171" w:themeColor="background2" w:themeShade="80"/>
                <w:lang w:val="it-IT"/>
              </w:rPr>
              <w:t xml:space="preserve"> </w:t>
            </w:r>
          </w:p>
        </w:tc>
      </w:tr>
    </w:tbl>
    <w:p>
      <w:pPr>
        <w:pStyle w:val="ECVOrganisationDetails"/>
        <w:spacing w:lineRule="auto" w:line="240"/>
        <w:jc w:val="both"/>
        <w:rPr>
          <w:b/>
          <w:b/>
        </w:rPr>
      </w:pPr>
      <w:r>
        <w:rPr>
          <w:b/>
        </w:rPr>
        <w:t>Prof. Troncone is Leader of a large research group involved in the field of precision medicine, focusing on the discovery, validation and clinical implementation of genomic and immune biomarkers in the diagnosis, prognostic assessment and predictive evaluation of a number of solid human tumors. He is the Co-Chair of the Cytopathology working Group of the European Society of Pathology, which gives him the opportunity to coordinate a number of multi-institutional worldwide studies leading to a better standardization of advanced molecular technologies in the field of anatomic pathology.</w:t>
      </w:r>
    </w:p>
    <w:p>
      <w:pPr>
        <w:pStyle w:val="ECVComments"/>
        <w:jc w:val="left"/>
        <w:rPr/>
      </w:pPr>
      <w:r>
        <w:rPr/>
      </w:r>
    </w:p>
    <w:p>
      <w:pPr>
        <w:pStyle w:val="ECVComments"/>
        <w:jc w:val="left"/>
        <w:rPr/>
      </w:pPr>
      <w:r>
        <w:rPr/>
      </w:r>
    </w:p>
    <w:tbl>
      <w:tblPr>
        <w:tblpPr w:bottomFromText="170" w:horzAnchor="text" w:leftFromText="0" w:rightFromText="0" w:tblpX="0" w:tblpY="6" w:topFromText="6" w:vertAnchor="text"/>
        <w:tblW w:w="10375" w:type="dxa"/>
        <w:jc w:val="left"/>
        <w:tblInd w:w="0" w:type="dxa"/>
        <w:tblBorders/>
        <w:tblCellMar>
          <w:top w:w="0" w:type="dxa"/>
          <w:left w:w="0" w:type="dxa"/>
          <w:bottom w:w="0" w:type="dxa"/>
          <w:right w:w="0" w:type="dxa"/>
        </w:tblCellMar>
        <w:tblLook w:val="0000" w:noVBand="0" w:noHBand="0" w:lastColumn="0" w:firstColumn="0" w:lastRow="0" w:firstRow="0"/>
      </w:tblPr>
      <w:tblGrid>
        <w:gridCol w:w="2834"/>
        <w:gridCol w:w="7540"/>
      </w:tblGrid>
      <w:tr>
        <w:trPr>
          <w:cantSplit w:val="true"/>
        </w:trPr>
        <w:tc>
          <w:tcPr>
            <w:tcW w:w="2834" w:type="dxa"/>
            <w:vMerge w:val="restart"/>
            <w:tcBorders/>
            <w:shd w:fill="auto" w:val="clear"/>
          </w:tcPr>
          <w:p>
            <w:pPr>
              <w:pStyle w:val="ECVDate"/>
              <w:spacing w:lineRule="auto" w:line="240" w:before="28" w:after="0"/>
              <w:rPr>
                <w:color w:val="767171" w:themeColor="background2" w:themeShade="80"/>
                <w:szCs w:val="18"/>
              </w:rPr>
            </w:pPr>
            <w:r>
              <w:rPr>
                <w:color w:val="767171" w:themeColor="background2" w:themeShade="80"/>
                <w:szCs w:val="18"/>
              </w:rPr>
              <w:t>2019-present</w:t>
            </w:r>
          </w:p>
        </w:tc>
        <w:tc>
          <w:tcPr>
            <w:tcW w:w="7540" w:type="dxa"/>
            <w:tcBorders/>
            <w:shd w:fill="auto" w:val="clear"/>
          </w:tcPr>
          <w:p>
            <w:pPr>
              <w:pStyle w:val="ECVSubSectionHeading"/>
              <w:spacing w:lineRule="auto" w:line="240"/>
              <w:rPr>
                <w:b/>
                <w:b/>
                <w:bCs/>
                <w:color w:val="3B3838" w:themeColor="background2" w:themeShade="40"/>
                <w:sz w:val="18"/>
                <w:szCs w:val="18"/>
              </w:rPr>
            </w:pPr>
            <w:r>
              <w:rPr>
                <w:b/>
                <w:bCs/>
                <w:color w:val="3B3838" w:themeColor="background2" w:themeShade="40"/>
                <w:sz w:val="18"/>
                <w:szCs w:val="18"/>
              </w:rPr>
              <w:t>Head of the Department of Public Health</w:t>
            </w:r>
          </w:p>
        </w:tc>
      </w:tr>
      <w:tr>
        <w:trPr>
          <w:cantSplit w:val="true"/>
        </w:trPr>
        <w:tc>
          <w:tcPr>
            <w:tcW w:w="2834" w:type="dxa"/>
            <w:vMerge w:val="continue"/>
            <w:tcBorders/>
            <w:shd w:fill="auto" w:val="clear"/>
          </w:tcPr>
          <w:p>
            <w:pPr>
              <w:pStyle w:val="Normal"/>
              <w:rPr>
                <w:sz w:val="18"/>
                <w:szCs w:val="18"/>
              </w:rPr>
            </w:pPr>
            <w:r>
              <w:rPr>
                <w:sz w:val="18"/>
                <w:szCs w:val="18"/>
              </w:rPr>
            </w:r>
          </w:p>
        </w:tc>
        <w:tc>
          <w:tcPr>
            <w:tcW w:w="7540" w:type="dxa"/>
            <w:tcBorders/>
            <w:shd w:fill="auto" w:val="clear"/>
          </w:tcPr>
          <w:p>
            <w:pPr>
              <w:pStyle w:val="ECVOrganisationDetails"/>
              <w:spacing w:lineRule="auto" w:line="240" w:before="57" w:after="85"/>
              <w:rPr/>
            </w:pPr>
            <w:r>
              <w:rPr/>
              <w:t>Department of Public health, University of Naples Federico II, Naples, Italy.</w:t>
            </w:r>
          </w:p>
        </w:tc>
      </w:tr>
      <w:tr>
        <w:trPr>
          <w:cantSplit w:val="true"/>
        </w:trPr>
        <w:tc>
          <w:tcPr>
            <w:tcW w:w="2834" w:type="dxa"/>
            <w:vMerge w:val="continue"/>
            <w:tcBorders/>
            <w:shd w:fill="auto" w:val="clear"/>
          </w:tcPr>
          <w:p>
            <w:pPr>
              <w:pStyle w:val="Normal"/>
              <w:rPr>
                <w:sz w:val="18"/>
                <w:szCs w:val="18"/>
              </w:rPr>
            </w:pPr>
            <w:r>
              <w:rPr>
                <w:sz w:val="18"/>
                <w:szCs w:val="18"/>
              </w:rPr>
            </w:r>
          </w:p>
        </w:tc>
        <w:tc>
          <w:tcPr>
            <w:tcW w:w="7540" w:type="dxa"/>
            <w:tcBorders/>
            <w:shd w:fill="auto" w:val="clear"/>
          </w:tcPr>
          <w:p>
            <w:pPr>
              <w:pStyle w:val="ECVSectionBullet"/>
              <w:numPr>
                <w:ilvl w:val="0"/>
                <w:numId w:val="2"/>
              </w:numPr>
              <w:spacing w:lineRule="auto" w:line="240"/>
              <w:rPr>
                <w:szCs w:val="18"/>
              </w:rPr>
            </w:pPr>
            <w:r>
              <w:rPr>
                <w:szCs w:val="18"/>
              </w:rPr>
              <w:t>Responsible of the Department</w:t>
            </w:r>
          </w:p>
        </w:tc>
      </w:tr>
      <w:tr>
        <w:trPr>
          <w:trHeight w:val="340" w:hRule="atLeast"/>
          <w:cantSplit w:val="true"/>
        </w:trPr>
        <w:tc>
          <w:tcPr>
            <w:tcW w:w="2834" w:type="dxa"/>
            <w:vMerge w:val="continue"/>
            <w:tcBorders/>
            <w:shd w:fill="auto" w:val="clear"/>
          </w:tcPr>
          <w:p>
            <w:pPr>
              <w:pStyle w:val="Normal"/>
              <w:rPr>
                <w:sz w:val="18"/>
                <w:szCs w:val="18"/>
              </w:rPr>
            </w:pPr>
            <w:r>
              <w:rPr>
                <w:sz w:val="18"/>
                <w:szCs w:val="18"/>
              </w:rPr>
            </w:r>
          </w:p>
        </w:tc>
        <w:tc>
          <w:tcPr>
            <w:tcW w:w="7540" w:type="dxa"/>
            <w:tcBorders/>
            <w:shd w:fill="auto" w:val="clear"/>
            <w:vAlign w:val="bottom"/>
          </w:tcPr>
          <w:p>
            <w:pPr>
              <w:pStyle w:val="ECVBusinessSectorRow"/>
              <w:rPr>
                <w:sz w:val="18"/>
                <w:szCs w:val="18"/>
              </w:rPr>
            </w:pPr>
            <w:r>
              <w:rPr>
                <w:sz w:val="18"/>
                <w:szCs w:val="18"/>
              </w:rPr>
              <w:t>Public health</w:t>
            </w:r>
          </w:p>
        </w:tc>
      </w:tr>
    </w:tbl>
    <w:p>
      <w:pPr>
        <w:pStyle w:val="ECVComments"/>
        <w:spacing w:lineRule="auto" w:line="240"/>
        <w:rPr>
          <w:sz w:val="18"/>
          <w:szCs w:val="18"/>
        </w:rPr>
      </w:pPr>
      <w:r>
        <w:rPr>
          <w:sz w:val="18"/>
          <w:szCs w:val="18"/>
        </w:rPr>
      </w:r>
    </w:p>
    <w:tbl>
      <w:tblPr>
        <w:tblpPr w:bottomFromText="170" w:horzAnchor="text" w:leftFromText="0" w:rightFromText="0" w:tblpX="0" w:tblpY="6" w:topFromText="6" w:vertAnchor="text"/>
        <w:tblW w:w="10375" w:type="dxa"/>
        <w:jc w:val="left"/>
        <w:tblInd w:w="0" w:type="dxa"/>
        <w:tblBorders/>
        <w:tblCellMar>
          <w:top w:w="0" w:type="dxa"/>
          <w:left w:w="0" w:type="dxa"/>
          <w:bottom w:w="0" w:type="dxa"/>
          <w:right w:w="0" w:type="dxa"/>
        </w:tblCellMar>
        <w:tblLook w:val="0000" w:noVBand="0" w:noHBand="0" w:lastColumn="0" w:firstColumn="0" w:lastRow="0" w:firstRow="0"/>
      </w:tblPr>
      <w:tblGrid>
        <w:gridCol w:w="2834"/>
        <w:gridCol w:w="7540"/>
      </w:tblGrid>
      <w:tr>
        <w:trPr>
          <w:cantSplit w:val="true"/>
        </w:trPr>
        <w:tc>
          <w:tcPr>
            <w:tcW w:w="2834" w:type="dxa"/>
            <w:vMerge w:val="restart"/>
            <w:tcBorders/>
            <w:shd w:fill="auto" w:val="clear"/>
          </w:tcPr>
          <w:p>
            <w:pPr>
              <w:pStyle w:val="ECVDate"/>
              <w:spacing w:lineRule="auto" w:line="240" w:before="28" w:after="0"/>
              <w:rPr>
                <w:color w:val="767171" w:themeColor="background2" w:themeShade="80"/>
                <w:szCs w:val="18"/>
              </w:rPr>
            </w:pPr>
            <w:r>
              <w:rPr>
                <w:color w:val="767171" w:themeColor="background2" w:themeShade="80"/>
                <w:szCs w:val="18"/>
              </w:rPr>
              <w:t>2015-present</w:t>
            </w:r>
          </w:p>
        </w:tc>
        <w:tc>
          <w:tcPr>
            <w:tcW w:w="7540" w:type="dxa"/>
            <w:tcBorders/>
            <w:shd w:fill="auto" w:val="clear"/>
          </w:tcPr>
          <w:p>
            <w:pPr>
              <w:pStyle w:val="ECVSubSectionHeading"/>
              <w:spacing w:lineRule="auto" w:line="240"/>
              <w:rPr>
                <w:b/>
                <w:b/>
                <w:bCs/>
                <w:color w:val="3B3838" w:themeColor="background2" w:themeShade="40"/>
                <w:sz w:val="18"/>
                <w:szCs w:val="18"/>
              </w:rPr>
            </w:pPr>
            <w:r>
              <w:rPr>
                <w:b/>
                <w:bCs/>
                <w:color w:val="3B3838" w:themeColor="background2" w:themeShade="40"/>
                <w:sz w:val="18"/>
                <w:szCs w:val="18"/>
              </w:rPr>
              <w:t>Full Professor of Anatomic Pathology</w:t>
            </w:r>
          </w:p>
        </w:tc>
      </w:tr>
      <w:tr>
        <w:trPr>
          <w:cantSplit w:val="true"/>
        </w:trPr>
        <w:tc>
          <w:tcPr>
            <w:tcW w:w="2834" w:type="dxa"/>
            <w:vMerge w:val="continue"/>
            <w:tcBorders/>
            <w:shd w:fill="auto" w:val="clear"/>
          </w:tcPr>
          <w:p>
            <w:pPr>
              <w:pStyle w:val="Normal"/>
              <w:rPr>
                <w:sz w:val="18"/>
                <w:szCs w:val="18"/>
              </w:rPr>
            </w:pPr>
            <w:r>
              <w:rPr>
                <w:sz w:val="18"/>
                <w:szCs w:val="18"/>
              </w:rPr>
            </w:r>
          </w:p>
        </w:tc>
        <w:tc>
          <w:tcPr>
            <w:tcW w:w="7540" w:type="dxa"/>
            <w:tcBorders/>
            <w:shd w:fill="auto" w:val="clear"/>
          </w:tcPr>
          <w:p>
            <w:pPr>
              <w:pStyle w:val="ECVOrganisationDetails"/>
              <w:spacing w:lineRule="auto" w:line="240" w:before="57" w:after="85"/>
              <w:rPr/>
            </w:pPr>
            <w:r>
              <w:rPr/>
              <w:t>Department of Public health, University of Naples Federico II, Naples, Italy.</w:t>
            </w:r>
          </w:p>
        </w:tc>
      </w:tr>
      <w:tr>
        <w:trPr>
          <w:cantSplit w:val="true"/>
        </w:trPr>
        <w:tc>
          <w:tcPr>
            <w:tcW w:w="2834" w:type="dxa"/>
            <w:vMerge w:val="continue"/>
            <w:tcBorders/>
            <w:shd w:fill="auto" w:val="clear"/>
          </w:tcPr>
          <w:p>
            <w:pPr>
              <w:pStyle w:val="Normal"/>
              <w:rPr>
                <w:sz w:val="18"/>
                <w:szCs w:val="18"/>
              </w:rPr>
            </w:pPr>
            <w:r>
              <w:rPr>
                <w:sz w:val="18"/>
                <w:szCs w:val="18"/>
              </w:rPr>
            </w:r>
          </w:p>
        </w:tc>
        <w:tc>
          <w:tcPr>
            <w:tcW w:w="7540" w:type="dxa"/>
            <w:tcBorders/>
            <w:shd w:fill="auto" w:val="clear"/>
          </w:tcPr>
          <w:p>
            <w:pPr>
              <w:pStyle w:val="ECVSectionBullet"/>
              <w:numPr>
                <w:ilvl w:val="0"/>
                <w:numId w:val="2"/>
              </w:numPr>
              <w:spacing w:lineRule="auto" w:line="240"/>
              <w:rPr>
                <w:szCs w:val="18"/>
              </w:rPr>
            </w:pPr>
            <w:r>
              <w:rPr>
                <w:szCs w:val="18"/>
              </w:rPr>
              <w:t>Research and clinical activities</w:t>
            </w:r>
          </w:p>
        </w:tc>
      </w:tr>
      <w:tr>
        <w:trPr>
          <w:trHeight w:val="340" w:hRule="atLeast"/>
          <w:cantSplit w:val="true"/>
        </w:trPr>
        <w:tc>
          <w:tcPr>
            <w:tcW w:w="2834" w:type="dxa"/>
            <w:vMerge w:val="continue"/>
            <w:tcBorders/>
            <w:shd w:fill="auto" w:val="clear"/>
          </w:tcPr>
          <w:p>
            <w:pPr>
              <w:pStyle w:val="Normal"/>
              <w:rPr>
                <w:sz w:val="18"/>
                <w:szCs w:val="18"/>
              </w:rPr>
            </w:pPr>
            <w:r>
              <w:rPr>
                <w:sz w:val="18"/>
                <w:szCs w:val="18"/>
              </w:rPr>
            </w:r>
          </w:p>
        </w:tc>
        <w:tc>
          <w:tcPr>
            <w:tcW w:w="7540" w:type="dxa"/>
            <w:tcBorders/>
            <w:shd w:fill="auto" w:val="clear"/>
            <w:vAlign w:val="bottom"/>
          </w:tcPr>
          <w:p>
            <w:pPr>
              <w:pStyle w:val="ECVBusinessSectorRow"/>
              <w:rPr>
                <w:sz w:val="18"/>
                <w:szCs w:val="18"/>
              </w:rPr>
            </w:pPr>
            <w:r>
              <w:rPr>
                <w:sz w:val="18"/>
                <w:szCs w:val="18"/>
              </w:rPr>
              <w:t>Anatomic and Molecular Pathology</w:t>
            </w:r>
          </w:p>
        </w:tc>
      </w:tr>
    </w:tbl>
    <w:p>
      <w:pPr>
        <w:pStyle w:val="ECVComments"/>
        <w:spacing w:lineRule="auto" w:line="240"/>
        <w:rPr>
          <w:sz w:val="18"/>
          <w:szCs w:val="18"/>
        </w:rPr>
      </w:pPr>
      <w:r>
        <w:rPr>
          <w:sz w:val="18"/>
          <w:szCs w:val="18"/>
        </w:rPr>
      </w:r>
    </w:p>
    <w:tbl>
      <w:tblPr>
        <w:tblpPr w:bottomFromText="170" w:horzAnchor="text" w:leftFromText="0" w:rightFromText="0" w:tblpX="0" w:tblpY="6" w:topFromText="6" w:vertAnchor="text"/>
        <w:tblW w:w="10375" w:type="dxa"/>
        <w:jc w:val="left"/>
        <w:tblInd w:w="0" w:type="dxa"/>
        <w:tblBorders/>
        <w:tblCellMar>
          <w:top w:w="0" w:type="dxa"/>
          <w:left w:w="0" w:type="dxa"/>
          <w:bottom w:w="0" w:type="dxa"/>
          <w:right w:w="0" w:type="dxa"/>
        </w:tblCellMar>
        <w:tblLook w:val="0000" w:noVBand="0" w:noHBand="0" w:lastColumn="0" w:firstColumn="0" w:lastRow="0" w:firstRow="0"/>
      </w:tblPr>
      <w:tblGrid>
        <w:gridCol w:w="2834"/>
        <w:gridCol w:w="7540"/>
      </w:tblGrid>
      <w:tr>
        <w:trPr>
          <w:cantSplit w:val="true"/>
        </w:trPr>
        <w:tc>
          <w:tcPr>
            <w:tcW w:w="2834" w:type="dxa"/>
            <w:vMerge w:val="restart"/>
            <w:tcBorders/>
            <w:shd w:fill="auto" w:val="clear"/>
          </w:tcPr>
          <w:p>
            <w:pPr>
              <w:pStyle w:val="ECVDate"/>
              <w:spacing w:lineRule="auto" w:line="240" w:before="28" w:after="0"/>
              <w:rPr>
                <w:color w:val="767171" w:themeColor="background2" w:themeShade="80"/>
                <w:szCs w:val="18"/>
              </w:rPr>
            </w:pPr>
            <w:r>
              <w:rPr>
                <w:color w:val="767171" w:themeColor="background2" w:themeShade="80"/>
                <w:szCs w:val="18"/>
              </w:rPr>
              <w:t>2008-2015</w:t>
            </w:r>
          </w:p>
        </w:tc>
        <w:tc>
          <w:tcPr>
            <w:tcW w:w="7540" w:type="dxa"/>
            <w:tcBorders/>
            <w:shd w:fill="auto" w:val="clear"/>
          </w:tcPr>
          <w:p>
            <w:pPr>
              <w:pStyle w:val="ECVSubSectionHeading"/>
              <w:spacing w:lineRule="auto" w:line="240"/>
              <w:rPr>
                <w:b/>
                <w:b/>
                <w:bCs/>
                <w:color w:val="3B3838" w:themeColor="background2" w:themeShade="40"/>
                <w:sz w:val="18"/>
                <w:szCs w:val="18"/>
              </w:rPr>
            </w:pPr>
            <w:r>
              <w:rPr>
                <w:b/>
                <w:bCs/>
                <w:color w:val="3B3838" w:themeColor="background2" w:themeShade="40"/>
                <w:sz w:val="18"/>
                <w:szCs w:val="18"/>
              </w:rPr>
              <w:t>Associate Professor of Anatomic Pathology</w:t>
            </w:r>
          </w:p>
        </w:tc>
      </w:tr>
      <w:tr>
        <w:trPr>
          <w:cantSplit w:val="true"/>
        </w:trPr>
        <w:tc>
          <w:tcPr>
            <w:tcW w:w="2834" w:type="dxa"/>
            <w:vMerge w:val="continue"/>
            <w:tcBorders/>
            <w:shd w:fill="auto" w:val="clear"/>
          </w:tcPr>
          <w:p>
            <w:pPr>
              <w:pStyle w:val="Normal"/>
              <w:rPr>
                <w:sz w:val="18"/>
                <w:szCs w:val="18"/>
              </w:rPr>
            </w:pPr>
            <w:r>
              <w:rPr>
                <w:sz w:val="18"/>
                <w:szCs w:val="18"/>
              </w:rPr>
            </w:r>
          </w:p>
        </w:tc>
        <w:tc>
          <w:tcPr>
            <w:tcW w:w="7540" w:type="dxa"/>
            <w:tcBorders/>
            <w:shd w:fill="auto" w:val="clear"/>
          </w:tcPr>
          <w:p>
            <w:pPr>
              <w:pStyle w:val="ECVOrganisationDetails"/>
              <w:spacing w:lineRule="auto" w:line="240" w:before="57" w:after="85"/>
              <w:rPr/>
            </w:pPr>
            <w:r>
              <w:rPr/>
              <w:t>Department of Public health, University of Naples Federico II, Naples, Italy.</w:t>
            </w:r>
          </w:p>
        </w:tc>
      </w:tr>
      <w:tr>
        <w:trPr>
          <w:cantSplit w:val="true"/>
        </w:trPr>
        <w:tc>
          <w:tcPr>
            <w:tcW w:w="2834" w:type="dxa"/>
            <w:vMerge w:val="continue"/>
            <w:tcBorders/>
            <w:shd w:fill="auto" w:val="clear"/>
          </w:tcPr>
          <w:p>
            <w:pPr>
              <w:pStyle w:val="Normal"/>
              <w:rPr>
                <w:sz w:val="18"/>
                <w:szCs w:val="18"/>
              </w:rPr>
            </w:pPr>
            <w:r>
              <w:rPr>
                <w:sz w:val="18"/>
                <w:szCs w:val="18"/>
              </w:rPr>
            </w:r>
          </w:p>
        </w:tc>
        <w:tc>
          <w:tcPr>
            <w:tcW w:w="7540" w:type="dxa"/>
            <w:tcBorders/>
            <w:shd w:fill="auto" w:val="clear"/>
          </w:tcPr>
          <w:p>
            <w:pPr>
              <w:pStyle w:val="ECVSectionBullet"/>
              <w:numPr>
                <w:ilvl w:val="0"/>
                <w:numId w:val="2"/>
              </w:numPr>
              <w:spacing w:lineRule="auto" w:line="240"/>
              <w:rPr>
                <w:szCs w:val="18"/>
              </w:rPr>
            </w:pPr>
            <w:r>
              <w:rPr>
                <w:szCs w:val="18"/>
              </w:rPr>
              <w:t>Research and clinical activities</w:t>
            </w:r>
          </w:p>
        </w:tc>
      </w:tr>
      <w:tr>
        <w:trPr>
          <w:trHeight w:val="340" w:hRule="atLeast"/>
          <w:cantSplit w:val="true"/>
        </w:trPr>
        <w:tc>
          <w:tcPr>
            <w:tcW w:w="2834" w:type="dxa"/>
            <w:vMerge w:val="continue"/>
            <w:tcBorders/>
            <w:shd w:fill="auto" w:val="clear"/>
          </w:tcPr>
          <w:p>
            <w:pPr>
              <w:pStyle w:val="Normal"/>
              <w:rPr>
                <w:sz w:val="18"/>
                <w:szCs w:val="18"/>
              </w:rPr>
            </w:pPr>
            <w:r>
              <w:rPr>
                <w:sz w:val="18"/>
                <w:szCs w:val="18"/>
              </w:rPr>
            </w:r>
          </w:p>
        </w:tc>
        <w:tc>
          <w:tcPr>
            <w:tcW w:w="7540" w:type="dxa"/>
            <w:tcBorders/>
            <w:shd w:fill="auto" w:val="clear"/>
            <w:vAlign w:val="bottom"/>
          </w:tcPr>
          <w:p>
            <w:pPr>
              <w:pStyle w:val="ECVBusinessSectorRow"/>
              <w:rPr>
                <w:sz w:val="18"/>
                <w:szCs w:val="18"/>
              </w:rPr>
            </w:pPr>
            <w:r>
              <w:rPr>
                <w:sz w:val="18"/>
                <w:szCs w:val="18"/>
              </w:rPr>
              <w:t>Anatomic and Molecular Pathology</w:t>
            </w:r>
          </w:p>
        </w:tc>
      </w:tr>
    </w:tbl>
    <w:p>
      <w:pPr>
        <w:pStyle w:val="ECVComments"/>
        <w:spacing w:lineRule="auto" w:line="240"/>
        <w:rPr>
          <w:sz w:val="18"/>
          <w:szCs w:val="18"/>
        </w:rPr>
      </w:pPr>
      <w:r>
        <w:rPr>
          <w:sz w:val="18"/>
          <w:szCs w:val="18"/>
        </w:rPr>
      </w:r>
    </w:p>
    <w:tbl>
      <w:tblPr>
        <w:tblpPr w:bottomFromText="170" w:horzAnchor="text" w:leftFromText="0" w:rightFromText="0" w:tblpX="0" w:tblpY="6" w:topFromText="6" w:vertAnchor="text"/>
        <w:tblW w:w="10375" w:type="dxa"/>
        <w:jc w:val="left"/>
        <w:tblInd w:w="0" w:type="dxa"/>
        <w:tblBorders/>
        <w:tblCellMar>
          <w:top w:w="0" w:type="dxa"/>
          <w:left w:w="0" w:type="dxa"/>
          <w:bottom w:w="0" w:type="dxa"/>
          <w:right w:w="0" w:type="dxa"/>
        </w:tblCellMar>
        <w:tblLook w:val="0000" w:noVBand="0" w:noHBand="0" w:lastColumn="0" w:firstColumn="0" w:lastRow="0" w:firstRow="0"/>
      </w:tblPr>
      <w:tblGrid>
        <w:gridCol w:w="2834"/>
        <w:gridCol w:w="7540"/>
      </w:tblGrid>
      <w:tr>
        <w:trPr>
          <w:cantSplit w:val="true"/>
        </w:trPr>
        <w:tc>
          <w:tcPr>
            <w:tcW w:w="2834" w:type="dxa"/>
            <w:vMerge w:val="restart"/>
            <w:tcBorders/>
            <w:shd w:fill="auto" w:val="clear"/>
          </w:tcPr>
          <w:p>
            <w:pPr>
              <w:pStyle w:val="ECVDate"/>
              <w:spacing w:lineRule="auto" w:line="240" w:before="28" w:after="0"/>
              <w:rPr>
                <w:color w:val="767171" w:themeColor="background2" w:themeShade="80"/>
                <w:szCs w:val="18"/>
              </w:rPr>
            </w:pPr>
            <w:r>
              <w:rPr>
                <w:color w:val="767171" w:themeColor="background2" w:themeShade="80"/>
                <w:szCs w:val="18"/>
              </w:rPr>
              <w:t>2000-2008</w:t>
            </w:r>
          </w:p>
        </w:tc>
        <w:tc>
          <w:tcPr>
            <w:tcW w:w="7540" w:type="dxa"/>
            <w:tcBorders/>
            <w:shd w:fill="auto" w:val="clear"/>
          </w:tcPr>
          <w:p>
            <w:pPr>
              <w:pStyle w:val="ECVSubSectionHeading"/>
              <w:spacing w:lineRule="auto" w:line="240"/>
              <w:rPr>
                <w:b/>
                <w:b/>
                <w:bCs/>
                <w:color w:val="3B3838" w:themeColor="background2" w:themeShade="40"/>
                <w:sz w:val="18"/>
                <w:szCs w:val="18"/>
              </w:rPr>
            </w:pPr>
            <w:r>
              <w:rPr>
                <w:b/>
                <w:bCs/>
                <w:color w:val="3B3838" w:themeColor="background2" w:themeShade="40"/>
                <w:sz w:val="18"/>
                <w:szCs w:val="18"/>
              </w:rPr>
              <w:t>Researcher of Anatomic Pathology</w:t>
            </w:r>
          </w:p>
        </w:tc>
      </w:tr>
      <w:tr>
        <w:trPr>
          <w:cantSplit w:val="true"/>
        </w:trPr>
        <w:tc>
          <w:tcPr>
            <w:tcW w:w="2834" w:type="dxa"/>
            <w:vMerge w:val="continue"/>
            <w:tcBorders/>
            <w:shd w:fill="auto" w:val="clear"/>
          </w:tcPr>
          <w:p>
            <w:pPr>
              <w:pStyle w:val="Normal"/>
              <w:rPr>
                <w:sz w:val="18"/>
                <w:szCs w:val="18"/>
              </w:rPr>
            </w:pPr>
            <w:r>
              <w:rPr>
                <w:sz w:val="18"/>
                <w:szCs w:val="18"/>
              </w:rPr>
            </w:r>
          </w:p>
        </w:tc>
        <w:tc>
          <w:tcPr>
            <w:tcW w:w="7540" w:type="dxa"/>
            <w:tcBorders/>
            <w:shd w:fill="auto" w:val="clear"/>
          </w:tcPr>
          <w:p>
            <w:pPr>
              <w:pStyle w:val="ECVOrganisationDetails"/>
              <w:spacing w:lineRule="auto" w:line="240" w:before="57" w:after="85"/>
              <w:rPr/>
            </w:pPr>
            <w:r>
              <w:rPr/>
              <w:t>Department of Biomorphological and Functional Sciences, University of Naples Federico II, Naples, Italy.</w:t>
            </w:r>
          </w:p>
        </w:tc>
      </w:tr>
      <w:tr>
        <w:trPr>
          <w:cantSplit w:val="true"/>
        </w:trPr>
        <w:tc>
          <w:tcPr>
            <w:tcW w:w="2834" w:type="dxa"/>
            <w:vMerge w:val="continue"/>
            <w:tcBorders/>
            <w:shd w:fill="auto" w:val="clear"/>
          </w:tcPr>
          <w:p>
            <w:pPr>
              <w:pStyle w:val="Normal"/>
              <w:rPr>
                <w:sz w:val="18"/>
                <w:szCs w:val="18"/>
              </w:rPr>
            </w:pPr>
            <w:r>
              <w:rPr>
                <w:sz w:val="18"/>
                <w:szCs w:val="18"/>
              </w:rPr>
            </w:r>
          </w:p>
        </w:tc>
        <w:tc>
          <w:tcPr>
            <w:tcW w:w="7540" w:type="dxa"/>
            <w:tcBorders/>
            <w:shd w:fill="auto" w:val="clear"/>
          </w:tcPr>
          <w:p>
            <w:pPr>
              <w:pStyle w:val="ECVSectionBullet"/>
              <w:numPr>
                <w:ilvl w:val="0"/>
                <w:numId w:val="2"/>
              </w:numPr>
              <w:spacing w:lineRule="auto" w:line="240"/>
              <w:rPr>
                <w:szCs w:val="18"/>
              </w:rPr>
            </w:pPr>
            <w:r>
              <w:rPr>
                <w:szCs w:val="18"/>
              </w:rPr>
              <w:t>Research and clinical activities</w:t>
            </w:r>
          </w:p>
        </w:tc>
      </w:tr>
      <w:tr>
        <w:trPr>
          <w:trHeight w:val="340" w:hRule="atLeast"/>
          <w:cantSplit w:val="true"/>
        </w:trPr>
        <w:tc>
          <w:tcPr>
            <w:tcW w:w="2834" w:type="dxa"/>
            <w:vMerge w:val="continue"/>
            <w:tcBorders/>
            <w:shd w:fill="auto" w:val="clear"/>
          </w:tcPr>
          <w:p>
            <w:pPr>
              <w:pStyle w:val="Normal"/>
              <w:rPr>
                <w:sz w:val="18"/>
                <w:szCs w:val="18"/>
              </w:rPr>
            </w:pPr>
            <w:r>
              <w:rPr>
                <w:sz w:val="18"/>
                <w:szCs w:val="18"/>
              </w:rPr>
            </w:r>
          </w:p>
        </w:tc>
        <w:tc>
          <w:tcPr>
            <w:tcW w:w="7540" w:type="dxa"/>
            <w:tcBorders/>
            <w:shd w:fill="auto" w:val="clear"/>
            <w:vAlign w:val="bottom"/>
          </w:tcPr>
          <w:p>
            <w:pPr>
              <w:pStyle w:val="ECVBusinessSectorRow"/>
              <w:rPr>
                <w:sz w:val="18"/>
                <w:szCs w:val="18"/>
              </w:rPr>
            </w:pPr>
            <w:r>
              <w:rPr>
                <w:sz w:val="18"/>
                <w:szCs w:val="18"/>
              </w:rPr>
              <w:t>Anatomic and Molecular Pathology</w:t>
            </w:r>
          </w:p>
        </w:tc>
      </w:tr>
      <w:tr>
        <w:trPr>
          <w:trHeight w:val="340" w:hRule="atLeast"/>
          <w:cantSplit w:val="true"/>
        </w:trPr>
        <w:tc>
          <w:tcPr>
            <w:tcW w:w="2834" w:type="dxa"/>
            <w:tcBorders/>
            <w:shd w:fill="auto" w:val="clear"/>
          </w:tcPr>
          <w:p>
            <w:pPr>
              <w:pStyle w:val="Normal"/>
              <w:rPr>
                <w:sz w:val="18"/>
                <w:szCs w:val="18"/>
              </w:rPr>
            </w:pPr>
            <w:r>
              <w:rPr>
                <w:sz w:val="18"/>
                <w:szCs w:val="18"/>
              </w:rPr>
            </w:r>
          </w:p>
        </w:tc>
        <w:tc>
          <w:tcPr>
            <w:tcW w:w="7540" w:type="dxa"/>
            <w:tcBorders/>
            <w:shd w:fill="auto" w:val="clear"/>
            <w:vAlign w:val="bottom"/>
          </w:tcPr>
          <w:p>
            <w:pPr>
              <w:pStyle w:val="ECVBusinessSectorRow"/>
              <w:rPr>
                <w:sz w:val="18"/>
                <w:szCs w:val="18"/>
              </w:rPr>
            </w:pPr>
            <w:r>
              <w:rPr>
                <w:sz w:val="18"/>
                <w:szCs w:val="18"/>
              </w:rPr>
            </w:r>
          </w:p>
        </w:tc>
      </w:tr>
    </w:tbl>
    <w:p>
      <w:pPr>
        <w:pStyle w:val="ECVText"/>
        <w:rPr>
          <w:sz w:val="18"/>
          <w:szCs w:val="18"/>
        </w:rPr>
      </w:pPr>
      <w:r>
        <w:rPr>
          <w:sz w:val="18"/>
          <w:szCs w:val="18"/>
        </w:rPr>
      </w:r>
    </w:p>
    <w:tbl>
      <w:tblPr>
        <w:tblW w:w="10375" w:type="dxa"/>
        <w:jc w:val="left"/>
        <w:tblInd w:w="0" w:type="dxa"/>
        <w:tblBorders/>
        <w:tblCellMar>
          <w:top w:w="0" w:type="dxa"/>
          <w:left w:w="0" w:type="dxa"/>
          <w:bottom w:w="0" w:type="dxa"/>
          <w:right w:w="0" w:type="dxa"/>
        </w:tblCellMar>
        <w:tblLook w:val="0000" w:noVBand="0" w:noHBand="0" w:lastColumn="0" w:firstColumn="0" w:lastRow="0" w:firstRow="0"/>
      </w:tblPr>
      <w:tblGrid>
        <w:gridCol w:w="2835"/>
        <w:gridCol w:w="7539"/>
      </w:tblGrid>
      <w:tr>
        <w:trPr>
          <w:trHeight w:val="170" w:hRule="atLeast"/>
        </w:trPr>
        <w:tc>
          <w:tcPr>
            <w:tcW w:w="2835" w:type="dxa"/>
            <w:tcBorders/>
            <w:shd w:fill="auto" w:val="clear"/>
          </w:tcPr>
          <w:p>
            <w:pPr>
              <w:pStyle w:val="ECVLeftHeading"/>
              <w:rPr>
                <w:b/>
                <w:b/>
                <w:bCs/>
                <w:color w:val="767171" w:themeColor="background2" w:themeShade="80"/>
                <w:szCs w:val="18"/>
              </w:rPr>
            </w:pPr>
            <w:r>
              <w:rPr>
                <w:b/>
                <w:bCs/>
                <w:caps w:val="false"/>
                <w:smallCaps w:val="false"/>
                <w:color w:val="767171" w:themeColor="background2" w:themeShade="80"/>
                <w:szCs w:val="18"/>
              </w:rPr>
              <w:t>EDUCATION AND TRAINING</w:t>
            </w:r>
          </w:p>
        </w:tc>
        <w:tc>
          <w:tcPr>
            <w:tcW w:w="7539" w:type="dxa"/>
            <w:tcBorders/>
            <w:shd w:fill="auto" w:val="clear"/>
            <w:vAlign w:val="bottom"/>
          </w:tcPr>
          <w:p>
            <w:pPr>
              <w:pStyle w:val="ECVBlueBox"/>
              <w:rPr>
                <w:sz w:val="18"/>
                <w:szCs w:val="18"/>
              </w:rPr>
            </w:pPr>
            <w:r>
              <w:rPr/>
              <w:drawing>
                <wp:inline distT="0" distB="0" distL="0" distR="0">
                  <wp:extent cx="4786630" cy="87630"/>
                  <wp:effectExtent l="0" t="0" r="0" b="0"/>
                  <wp:docPr id="8"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4" descr=""/>
                          <pic:cNvPicPr>
                            <a:picLocks noChangeAspect="1" noChangeArrowheads="1"/>
                          </pic:cNvPicPr>
                        </pic:nvPicPr>
                        <pic:blipFill>
                          <a:blip r:embed="rId11">
                            <a:grayscl/>
                          </a:blip>
                          <a:stretch>
                            <a:fillRect/>
                          </a:stretch>
                        </pic:blipFill>
                        <pic:spPr bwMode="auto">
                          <a:xfrm>
                            <a:off x="0" y="0"/>
                            <a:ext cx="4786630" cy="87630"/>
                          </a:xfrm>
                          <a:prstGeom prst="rect">
                            <a:avLst/>
                          </a:prstGeom>
                        </pic:spPr>
                      </pic:pic>
                    </a:graphicData>
                  </a:graphic>
                </wp:inline>
              </w:drawing>
            </w:r>
            <w:r>
              <w:rPr>
                <w:sz w:val="18"/>
                <w:szCs w:val="18"/>
              </w:rPr>
              <w:t xml:space="preserve"> </w:t>
            </w:r>
          </w:p>
        </w:tc>
      </w:tr>
    </w:tbl>
    <w:p>
      <w:pPr>
        <w:pStyle w:val="ECVSubSectionHeading"/>
        <w:rPr>
          <w:b/>
          <w:b/>
          <w:color w:val="3B3838" w:themeColor="background2" w:themeShade="40"/>
          <w:sz w:val="18"/>
          <w:szCs w:val="18"/>
        </w:rPr>
      </w:pPr>
      <w:r>
        <w:rPr>
          <w:b/>
          <w:color w:val="3B3838" w:themeColor="background2" w:themeShade="40"/>
          <w:sz w:val="18"/>
          <w:szCs w:val="18"/>
        </w:rPr>
        <w:t>Research fellowship</w:t>
      </w:r>
      <w:r>
        <mc:AlternateContent>
          <mc:Choice Requires="wps">
            <w:drawing>
              <wp:anchor behindDoc="0" distT="3810" distB="107950" distL="0" distR="0" simplePos="0" locked="0" layoutInCell="1" allowOverlap="1" relativeHeight="13">
                <wp:simplePos x="0" y="0"/>
                <wp:positionH relativeFrom="column">
                  <wp:posOffset>0</wp:posOffset>
                </wp:positionH>
                <wp:positionV relativeFrom="paragraph">
                  <wp:posOffset>3810</wp:posOffset>
                </wp:positionV>
                <wp:extent cx="1799590" cy="394335"/>
                <wp:effectExtent l="0" t="0" r="0" b="0"/>
                <wp:wrapSquare wrapText="bothSides"/>
                <wp:docPr id="9" name="Cornice1"/>
                <a:graphic xmlns:a="http://schemas.openxmlformats.org/drawingml/2006/main">
                  <a:graphicData uri="http://schemas.microsoft.com/office/word/2010/wordprocessingShape">
                    <wps:wsp>
                      <wps:cNvSpPr txBox="1"/>
                      <wps:spPr>
                        <a:xfrm>
                          <a:off x="0" y="0"/>
                          <a:ext cx="1799590" cy="394335"/>
                        </a:xfrm>
                        <a:prstGeom prst="rect"/>
                      </wps:spPr>
                      <wps:txbx>
                        <w:txbxContent>
                          <w:tbl>
                            <w:tblPr>
                              <w:tblpPr w:bottomFromText="170" w:horzAnchor="text" w:leftFromText="0" w:rightFromText="0" w:tblpX="0" w:tblpY="6" w:topFromText="6" w:vertAnchor="text"/>
                              <w:tblW w:w="2834" w:type="dxa"/>
                              <w:jc w:val="left"/>
                              <w:tblInd w:w="0" w:type="dxa"/>
                              <w:tblBorders/>
                              <w:tblCellMar>
                                <w:top w:w="0" w:type="dxa"/>
                                <w:left w:w="0" w:type="dxa"/>
                                <w:bottom w:w="0" w:type="dxa"/>
                                <w:right w:w="0" w:type="dxa"/>
                              </w:tblCellMar>
                              <w:tblLook w:val="0000" w:noVBand="0" w:noHBand="0" w:lastColumn="0" w:firstColumn="0" w:lastRow="0" w:firstRow="0"/>
                            </w:tblPr>
                            <w:tblGrid>
                              <w:gridCol w:w="2834"/>
                            </w:tblGrid>
                            <w:tr>
                              <w:trPr>
                                <w:trHeight w:val="207" w:hRule="atLeast"/>
                                <w:cantSplit w:val="true"/>
                              </w:trPr>
                              <w:tc>
                                <w:tcPr>
                                  <w:tcW w:w="2834" w:type="dxa"/>
                                  <w:vMerge w:val="restart"/>
                                  <w:tcBorders/>
                                  <w:shd w:fill="auto" w:val="clear"/>
                                </w:tcPr>
                                <w:p>
                                  <w:pPr>
                                    <w:pStyle w:val="ECVDate"/>
                                    <w:spacing w:lineRule="atLeast" w:line="100" w:before="28" w:after="0"/>
                                    <w:textAlignment w:val="top"/>
                                    <w:rPr/>
                                  </w:pPr>
                                  <w:r>
                                    <w:rPr>
                                      <w:color w:val="767171" w:themeColor="background2" w:themeShade="80"/>
                                      <w:szCs w:val="18"/>
                                    </w:rPr>
                                    <w:t>1996</w:t>
                                  </w:r>
                                </w:p>
                              </w:tc>
                            </w:tr>
                            <w:tr>
                              <w:trPr>
                                <w:trHeight w:val="207" w:hRule="atLeast"/>
                                <w:cantSplit w:val="true"/>
                              </w:trPr>
                              <w:tc>
                                <w:tcPr>
                                  <w:tcW w:w="2834" w:type="dxa"/>
                                  <w:vMerge w:val="continue"/>
                                  <w:tcBorders/>
                                  <w:shd w:fill="auto" w:val="clear"/>
                                </w:tcPr>
                                <w:p>
                                  <w:pPr>
                                    <w:pStyle w:val="Normal"/>
                                    <w:rPr>
                                      <w:sz w:val="18"/>
                                      <w:szCs w:val="18"/>
                                    </w:rPr>
                                  </w:pPr>
                                  <w:r>
                                    <w:rPr>
                                      <w:sz w:val="18"/>
                                      <w:szCs w:val="18"/>
                                    </w:rPr>
                                  </w:r>
                                </w:p>
                              </w:tc>
                            </w:tr>
                            <w:tr>
                              <w:trPr>
                                <w:trHeight w:val="207" w:hRule="atLeast"/>
                                <w:cantSplit w:val="true"/>
                              </w:trPr>
                              <w:tc>
                                <w:tcPr>
                                  <w:tcW w:w="2834" w:type="dxa"/>
                                  <w:vMerge w:val="continue"/>
                                  <w:tcBorders/>
                                  <w:shd w:fill="auto" w:val="clear"/>
                                </w:tcPr>
                                <w:p>
                                  <w:pPr>
                                    <w:pStyle w:val="Normal"/>
                                    <w:rPr>
                                      <w:sz w:val="18"/>
                                      <w:szCs w:val="18"/>
                                    </w:rPr>
                                  </w:pPr>
                                  <w:r>
                                    <w:rPr>
                                      <w:sz w:val="18"/>
                                      <w:szCs w:val="18"/>
                                    </w:rPr>
                                  </w:r>
                                </w:p>
                              </w:tc>
                            </w:tr>
                          </w:tbl>
                        </w:txbxContent>
                      </wps:txbx>
                      <wps:bodyPr anchor="t" lIns="0" tIns="0" rIns="0" bIns="0">
                        <a:spAutoFit/>
                      </wps:bodyPr>
                    </wps:wsp>
                  </a:graphicData>
                </a:graphic>
              </wp:anchor>
            </w:drawing>
          </mc:Choice>
          <mc:Fallback>
            <w:pict>
              <v:rect style="position:absolute;rotation:0;width:141.7pt;height:31.05pt;mso-wrap-distance-left:0pt;mso-wrap-distance-right:0pt;mso-wrap-distance-top:0.3pt;mso-wrap-distance-bottom:8.5pt;margin-top:0.3pt;mso-position-vertical-relative:text;margin-left:0pt;mso-position-horizontal-relative:text">
                <v:textbox inset="0in,0in,0in,0in">
                  <w:txbxContent>
                    <w:tbl>
                      <w:tblPr>
                        <w:tblpPr w:bottomFromText="170" w:horzAnchor="text" w:leftFromText="0" w:rightFromText="0" w:tblpX="0" w:tblpY="6" w:topFromText="6" w:vertAnchor="text"/>
                        <w:tblW w:w="2834" w:type="dxa"/>
                        <w:jc w:val="left"/>
                        <w:tblInd w:w="0" w:type="dxa"/>
                        <w:tblBorders/>
                        <w:tblCellMar>
                          <w:top w:w="0" w:type="dxa"/>
                          <w:left w:w="0" w:type="dxa"/>
                          <w:bottom w:w="0" w:type="dxa"/>
                          <w:right w:w="0" w:type="dxa"/>
                        </w:tblCellMar>
                        <w:tblLook w:val="0000" w:noVBand="0" w:noHBand="0" w:lastColumn="0" w:firstColumn="0" w:lastRow="0" w:firstRow="0"/>
                      </w:tblPr>
                      <w:tblGrid>
                        <w:gridCol w:w="2834"/>
                      </w:tblGrid>
                      <w:tr>
                        <w:trPr>
                          <w:trHeight w:val="207" w:hRule="atLeast"/>
                          <w:cantSplit w:val="true"/>
                        </w:trPr>
                        <w:tc>
                          <w:tcPr>
                            <w:tcW w:w="2834" w:type="dxa"/>
                            <w:vMerge w:val="restart"/>
                            <w:tcBorders/>
                            <w:shd w:fill="auto" w:val="clear"/>
                          </w:tcPr>
                          <w:p>
                            <w:pPr>
                              <w:pStyle w:val="ECVDate"/>
                              <w:spacing w:lineRule="atLeast" w:line="100" w:before="28" w:after="0"/>
                              <w:textAlignment w:val="top"/>
                              <w:rPr/>
                            </w:pPr>
                            <w:r>
                              <w:rPr>
                                <w:color w:val="767171" w:themeColor="background2" w:themeShade="80"/>
                                <w:szCs w:val="18"/>
                              </w:rPr>
                              <w:t>1996</w:t>
                            </w:r>
                          </w:p>
                        </w:tc>
                      </w:tr>
                      <w:tr>
                        <w:trPr>
                          <w:trHeight w:val="207" w:hRule="atLeast"/>
                          <w:cantSplit w:val="true"/>
                        </w:trPr>
                        <w:tc>
                          <w:tcPr>
                            <w:tcW w:w="2834" w:type="dxa"/>
                            <w:vMerge w:val="continue"/>
                            <w:tcBorders/>
                            <w:shd w:fill="auto" w:val="clear"/>
                          </w:tcPr>
                          <w:p>
                            <w:pPr>
                              <w:pStyle w:val="Normal"/>
                              <w:rPr>
                                <w:sz w:val="18"/>
                                <w:szCs w:val="18"/>
                              </w:rPr>
                            </w:pPr>
                            <w:r>
                              <w:rPr>
                                <w:sz w:val="18"/>
                                <w:szCs w:val="18"/>
                              </w:rPr>
                            </w:r>
                          </w:p>
                        </w:tc>
                      </w:tr>
                      <w:tr>
                        <w:trPr>
                          <w:trHeight w:val="207" w:hRule="atLeast"/>
                          <w:cantSplit w:val="true"/>
                        </w:trPr>
                        <w:tc>
                          <w:tcPr>
                            <w:tcW w:w="2834" w:type="dxa"/>
                            <w:vMerge w:val="continue"/>
                            <w:tcBorders/>
                            <w:shd w:fill="auto" w:val="clear"/>
                          </w:tcPr>
                          <w:p>
                            <w:pPr>
                              <w:pStyle w:val="Normal"/>
                              <w:rPr>
                                <w:sz w:val="18"/>
                                <w:szCs w:val="18"/>
                              </w:rPr>
                            </w:pPr>
                            <w:r>
                              <w:rPr>
                                <w:sz w:val="18"/>
                                <w:szCs w:val="18"/>
                              </w:rPr>
                            </w:r>
                          </w:p>
                        </w:tc>
                      </w:tr>
                    </w:tbl>
                  </w:txbxContent>
                </v:textbox>
                <w10:wrap type="square"/>
              </v:rect>
            </w:pict>
          </mc:Fallback>
        </mc:AlternateContent>
      </w:r>
    </w:p>
    <w:p>
      <w:pPr>
        <w:pStyle w:val="ECVOrganisationDetails"/>
        <w:rPr>
          <w:lang w:val="en-US"/>
        </w:rPr>
      </w:pPr>
      <w:r>
        <w:rPr>
          <w:lang w:val="en-US"/>
        </w:rPr>
        <w:t>Department of Pathology of Deaconess Hospital, Harvard Medical School, Boston, USA</w:t>
      </w:r>
    </w:p>
    <w:p>
      <w:pPr>
        <w:pStyle w:val="ECVOrganisationDetails"/>
        <w:rPr>
          <w:lang w:val="en-US"/>
        </w:rPr>
      </w:pPr>
      <w:r>
        <w:rPr>
          <w:lang w:val="en-US"/>
        </w:rPr>
        <w:t>▪</w:t>
      </w:r>
      <w:r>
        <w:rPr>
          <w:lang w:val="en-US"/>
        </w:rPr>
        <w:tab/>
        <w:t>Expression of cyclin-dependent kinase inhibitors in cervical neoplasia</w:t>
      </w:r>
    </w:p>
    <w:tbl>
      <w:tblPr>
        <w:tblpPr w:bottomFromText="170" w:horzAnchor="text" w:leftFromText="0" w:rightFromText="0" w:tblpX="0" w:tblpY="6" w:topFromText="6" w:vertAnchor="text"/>
        <w:tblW w:w="10376" w:type="dxa"/>
        <w:jc w:val="left"/>
        <w:tblInd w:w="0" w:type="dxa"/>
        <w:tblBorders/>
        <w:tblCellMar>
          <w:top w:w="0" w:type="dxa"/>
          <w:left w:w="0" w:type="dxa"/>
          <w:bottom w:w="0" w:type="dxa"/>
          <w:right w:w="0" w:type="dxa"/>
        </w:tblCellMar>
        <w:tblLook w:val="0000" w:noVBand="0" w:noHBand="0" w:lastColumn="0" w:firstColumn="0" w:lastRow="0" w:firstRow="0"/>
      </w:tblPr>
      <w:tblGrid>
        <w:gridCol w:w="2833"/>
        <w:gridCol w:w="6237"/>
        <w:gridCol w:w="1306"/>
      </w:tblGrid>
      <w:tr>
        <w:trPr>
          <w:cantSplit w:val="true"/>
        </w:trPr>
        <w:tc>
          <w:tcPr>
            <w:tcW w:w="2833" w:type="dxa"/>
            <w:vMerge w:val="restart"/>
            <w:tcBorders/>
            <w:shd w:fill="auto" w:val="clear"/>
          </w:tcPr>
          <w:p>
            <w:pPr>
              <w:pStyle w:val="ECVDate"/>
              <w:spacing w:lineRule="atLeast" w:line="100" w:before="28" w:after="0"/>
              <w:textAlignment w:val="top"/>
              <w:rPr>
                <w:color w:val="767171" w:themeColor="background2" w:themeShade="80"/>
                <w:szCs w:val="18"/>
              </w:rPr>
            </w:pPr>
            <w:r>
              <w:rPr>
                <w:color w:val="767171" w:themeColor="background2" w:themeShade="80"/>
                <w:szCs w:val="18"/>
              </w:rPr>
              <w:t>1996</w:t>
            </w:r>
          </w:p>
        </w:tc>
        <w:tc>
          <w:tcPr>
            <w:tcW w:w="6237" w:type="dxa"/>
            <w:tcBorders/>
            <w:shd w:fill="auto" w:val="clear"/>
          </w:tcPr>
          <w:p>
            <w:pPr>
              <w:pStyle w:val="ECVSubSectionHeading"/>
              <w:rPr>
                <w:b/>
                <w:b/>
                <w:sz w:val="18"/>
                <w:szCs w:val="18"/>
              </w:rPr>
            </w:pPr>
            <w:r>
              <w:rPr>
                <w:b/>
                <w:color w:val="3B3838" w:themeColor="background2" w:themeShade="40"/>
                <w:sz w:val="18"/>
                <w:szCs w:val="18"/>
              </w:rPr>
              <w:t>Research fellowship</w:t>
            </w:r>
          </w:p>
        </w:tc>
        <w:tc>
          <w:tcPr>
            <w:tcW w:w="1306" w:type="dxa"/>
            <w:tcBorders/>
            <w:shd w:fill="auto" w:val="clear"/>
          </w:tcPr>
          <w:p>
            <w:pPr>
              <w:pStyle w:val="Normal"/>
              <w:rPr/>
            </w:pPr>
            <w:r>
              <w:rPr/>
            </w:r>
          </w:p>
        </w:tc>
      </w:tr>
      <w:tr>
        <w:trPr>
          <w:cantSplit w:val="true"/>
        </w:trPr>
        <w:tc>
          <w:tcPr>
            <w:tcW w:w="2833" w:type="dxa"/>
            <w:vMerge w:val="continue"/>
            <w:tcBorders/>
            <w:shd w:fill="auto" w:val="clear"/>
          </w:tcPr>
          <w:p>
            <w:pPr>
              <w:pStyle w:val="Normal"/>
              <w:rPr>
                <w:sz w:val="18"/>
                <w:szCs w:val="18"/>
              </w:rPr>
            </w:pPr>
            <w:r>
              <w:rPr>
                <w:sz w:val="18"/>
                <w:szCs w:val="18"/>
              </w:rPr>
            </w:r>
          </w:p>
        </w:tc>
        <w:tc>
          <w:tcPr>
            <w:tcW w:w="7543" w:type="dxa"/>
            <w:gridSpan w:val="2"/>
            <w:tcBorders/>
            <w:shd w:fill="auto" w:val="clear"/>
          </w:tcPr>
          <w:p>
            <w:pPr>
              <w:pStyle w:val="ECVSectionBullet"/>
              <w:rPr>
                <w:szCs w:val="18"/>
              </w:rPr>
            </w:pPr>
            <w:r>
              <w:rPr>
                <w:lang w:val="en-US"/>
              </w:rPr>
              <w:t>Anatomic Pathology Laboratory of the Gregorio Maranon Hospital, Madrid and the Onco-Hematology Laboratory of the Virgin de la Salud Hospital, Toledo, Spain</w:t>
            </w:r>
          </w:p>
        </w:tc>
      </w:tr>
      <w:tr>
        <w:trPr>
          <w:cantSplit w:val="true"/>
        </w:trPr>
        <w:tc>
          <w:tcPr>
            <w:tcW w:w="2833" w:type="dxa"/>
            <w:vMerge w:val="continue"/>
            <w:tcBorders/>
            <w:shd w:fill="auto" w:val="clear"/>
          </w:tcPr>
          <w:p>
            <w:pPr>
              <w:pStyle w:val="Normal"/>
              <w:rPr>
                <w:sz w:val="18"/>
                <w:szCs w:val="18"/>
              </w:rPr>
            </w:pPr>
            <w:r>
              <w:rPr>
                <w:sz w:val="18"/>
                <w:szCs w:val="18"/>
              </w:rPr>
            </w:r>
          </w:p>
        </w:tc>
        <w:tc>
          <w:tcPr>
            <w:tcW w:w="7543" w:type="dxa"/>
            <w:gridSpan w:val="2"/>
            <w:tcBorders/>
            <w:shd w:fill="auto" w:val="clear"/>
          </w:tcPr>
          <w:p>
            <w:pPr>
              <w:pStyle w:val="ECVSectionBullet"/>
              <w:numPr>
                <w:ilvl w:val="0"/>
                <w:numId w:val="2"/>
              </w:numPr>
              <w:rPr>
                <w:szCs w:val="18"/>
              </w:rPr>
            </w:pPr>
            <w:r>
              <w:rPr>
                <w:szCs w:val="18"/>
                <w:lang w:val="en-US"/>
              </w:rPr>
              <w:t>immunocytochemical expression of p53, p21 / WAF1 proteins in relation to the presence of HPV infection</w:t>
            </w:r>
          </w:p>
        </w:tc>
      </w:tr>
    </w:tbl>
    <w:p>
      <w:pPr>
        <w:pStyle w:val="ECVComments"/>
        <w:jc w:val="left"/>
        <w:rPr>
          <w:sz w:val="18"/>
          <w:szCs w:val="18"/>
        </w:rPr>
      </w:pPr>
      <w:r>
        <w:rPr>
          <w:sz w:val="18"/>
          <w:szCs w:val="18"/>
        </w:rPr>
      </w:r>
    </w:p>
    <w:tbl>
      <w:tblPr>
        <w:tblpPr w:bottomFromText="170" w:horzAnchor="text" w:leftFromText="0" w:rightFromText="0" w:tblpX="0" w:tblpY="6" w:topFromText="6" w:vertAnchor="text"/>
        <w:tblW w:w="10376" w:type="dxa"/>
        <w:jc w:val="left"/>
        <w:tblInd w:w="0" w:type="dxa"/>
        <w:tblBorders/>
        <w:tblCellMar>
          <w:top w:w="0" w:type="dxa"/>
          <w:left w:w="0" w:type="dxa"/>
          <w:bottom w:w="0" w:type="dxa"/>
          <w:right w:w="0" w:type="dxa"/>
        </w:tblCellMar>
        <w:tblLook w:val="0000" w:noVBand="0" w:noHBand="0" w:lastColumn="0" w:firstColumn="0" w:lastRow="0" w:firstRow="0"/>
      </w:tblPr>
      <w:tblGrid>
        <w:gridCol w:w="2833"/>
        <w:gridCol w:w="6237"/>
        <w:gridCol w:w="1306"/>
      </w:tblGrid>
      <w:tr>
        <w:trPr>
          <w:cantSplit w:val="true"/>
        </w:trPr>
        <w:tc>
          <w:tcPr>
            <w:tcW w:w="2833" w:type="dxa"/>
            <w:vMerge w:val="restart"/>
            <w:tcBorders/>
            <w:shd w:fill="auto" w:val="clear"/>
          </w:tcPr>
          <w:p>
            <w:pPr>
              <w:pStyle w:val="ECVDate"/>
              <w:spacing w:lineRule="atLeast" w:line="100" w:before="28" w:after="0"/>
              <w:textAlignment w:val="top"/>
              <w:rPr>
                <w:color w:val="767171" w:themeColor="background2" w:themeShade="80"/>
                <w:szCs w:val="18"/>
              </w:rPr>
            </w:pPr>
            <w:r>
              <w:rPr>
                <w:color w:val="767171" w:themeColor="background2" w:themeShade="80"/>
                <w:szCs w:val="18"/>
              </w:rPr>
              <w:t>1994</w:t>
            </w:r>
          </w:p>
        </w:tc>
        <w:tc>
          <w:tcPr>
            <w:tcW w:w="6237" w:type="dxa"/>
            <w:tcBorders/>
            <w:shd w:fill="auto" w:val="clear"/>
          </w:tcPr>
          <w:p>
            <w:pPr>
              <w:pStyle w:val="ECVSubSectionHeading"/>
              <w:rPr>
                <w:b/>
                <w:b/>
                <w:sz w:val="18"/>
                <w:szCs w:val="18"/>
              </w:rPr>
            </w:pPr>
            <w:r>
              <w:rPr>
                <w:b/>
                <w:color w:val="3B3838" w:themeColor="background2" w:themeShade="40"/>
                <w:sz w:val="18"/>
                <w:szCs w:val="18"/>
              </w:rPr>
              <w:t>PhD. In pathology</w:t>
            </w:r>
          </w:p>
        </w:tc>
        <w:tc>
          <w:tcPr>
            <w:tcW w:w="1306" w:type="dxa"/>
            <w:tcBorders/>
            <w:shd w:fill="auto" w:val="clear"/>
          </w:tcPr>
          <w:p>
            <w:pPr>
              <w:pStyle w:val="Normal"/>
              <w:rPr/>
            </w:pPr>
            <w:r>
              <w:rPr/>
            </w:r>
          </w:p>
        </w:tc>
      </w:tr>
      <w:tr>
        <w:trPr>
          <w:cantSplit w:val="true"/>
        </w:trPr>
        <w:tc>
          <w:tcPr>
            <w:tcW w:w="2833" w:type="dxa"/>
            <w:vMerge w:val="continue"/>
            <w:tcBorders/>
            <w:shd w:fill="auto" w:val="clear"/>
          </w:tcPr>
          <w:p>
            <w:pPr>
              <w:pStyle w:val="Normal"/>
              <w:rPr>
                <w:sz w:val="18"/>
                <w:szCs w:val="18"/>
              </w:rPr>
            </w:pPr>
            <w:r>
              <w:rPr>
                <w:sz w:val="18"/>
                <w:szCs w:val="18"/>
              </w:rPr>
            </w:r>
          </w:p>
        </w:tc>
        <w:tc>
          <w:tcPr>
            <w:tcW w:w="7543" w:type="dxa"/>
            <w:gridSpan w:val="2"/>
            <w:tcBorders/>
            <w:shd w:fill="auto" w:val="clear"/>
          </w:tcPr>
          <w:p>
            <w:pPr>
              <w:pStyle w:val="ECVOrganisationDetails"/>
              <w:spacing w:lineRule="atLeast" w:line="100" w:before="57" w:after="85"/>
              <w:rPr/>
            </w:pPr>
            <w:r>
              <w:rPr>
                <w:lang w:val="en-US"/>
              </w:rPr>
              <w:t>University of Naples Federico II</w:t>
            </w:r>
          </w:p>
        </w:tc>
      </w:tr>
      <w:tr>
        <w:trPr>
          <w:cantSplit w:val="true"/>
        </w:trPr>
        <w:tc>
          <w:tcPr>
            <w:tcW w:w="2833" w:type="dxa"/>
            <w:vMerge w:val="continue"/>
            <w:tcBorders/>
            <w:shd w:fill="auto" w:val="clear"/>
          </w:tcPr>
          <w:p>
            <w:pPr>
              <w:pStyle w:val="Normal"/>
              <w:rPr>
                <w:sz w:val="18"/>
                <w:szCs w:val="18"/>
              </w:rPr>
            </w:pPr>
            <w:r>
              <w:rPr>
                <w:sz w:val="18"/>
                <w:szCs w:val="18"/>
              </w:rPr>
            </w:r>
          </w:p>
        </w:tc>
        <w:tc>
          <w:tcPr>
            <w:tcW w:w="7543" w:type="dxa"/>
            <w:gridSpan w:val="2"/>
            <w:tcBorders/>
            <w:shd w:fill="auto" w:val="clear"/>
          </w:tcPr>
          <w:p>
            <w:pPr>
              <w:pStyle w:val="ECVSectionBullet"/>
              <w:rPr>
                <w:szCs w:val="18"/>
              </w:rPr>
            </w:pPr>
            <w:r>
              <w:rPr>
                <w:szCs w:val="18"/>
                <w:lang w:val="en-US"/>
              </w:rPr>
              <w:t>Anatomic and Molecular Pathology</w:t>
            </w:r>
          </w:p>
        </w:tc>
      </w:tr>
      <w:tr>
        <w:trPr>
          <w:cantSplit w:val="true"/>
        </w:trPr>
        <w:tc>
          <w:tcPr>
            <w:tcW w:w="2833" w:type="dxa"/>
            <w:vMerge w:val="restart"/>
            <w:tcBorders/>
            <w:shd w:fill="auto" w:val="clear"/>
          </w:tcPr>
          <w:p>
            <w:pPr>
              <w:pStyle w:val="ECVDate"/>
              <w:spacing w:lineRule="atLeast" w:line="100" w:before="28" w:after="0"/>
              <w:textAlignment w:val="top"/>
              <w:rPr>
                <w:color w:val="767171" w:themeColor="background2" w:themeShade="80"/>
                <w:szCs w:val="18"/>
              </w:rPr>
            </w:pPr>
            <w:r>
              <w:rPr>
                <w:color w:val="767171" w:themeColor="background2" w:themeShade="80"/>
                <w:szCs w:val="18"/>
              </w:rPr>
              <w:t>1993</w:t>
            </w:r>
          </w:p>
        </w:tc>
        <w:tc>
          <w:tcPr>
            <w:tcW w:w="6237" w:type="dxa"/>
            <w:tcBorders/>
            <w:shd w:fill="auto" w:val="clear"/>
          </w:tcPr>
          <w:p>
            <w:pPr>
              <w:pStyle w:val="ECVSubSectionHeading"/>
              <w:rPr>
                <w:b/>
                <w:b/>
                <w:sz w:val="18"/>
                <w:szCs w:val="18"/>
              </w:rPr>
            </w:pPr>
            <w:r>
              <w:rPr>
                <w:b/>
                <w:color w:val="3B3838" w:themeColor="background2" w:themeShade="40"/>
                <w:sz w:val="18"/>
                <w:szCs w:val="18"/>
              </w:rPr>
              <w:t>Research fellowship</w:t>
            </w:r>
          </w:p>
        </w:tc>
        <w:tc>
          <w:tcPr>
            <w:tcW w:w="1306" w:type="dxa"/>
            <w:tcBorders/>
            <w:shd w:fill="auto" w:val="clear"/>
          </w:tcPr>
          <w:p>
            <w:pPr>
              <w:pStyle w:val="Normal"/>
              <w:rPr/>
            </w:pPr>
            <w:r>
              <w:rPr/>
            </w:r>
          </w:p>
        </w:tc>
      </w:tr>
      <w:tr>
        <w:trPr>
          <w:cantSplit w:val="true"/>
        </w:trPr>
        <w:tc>
          <w:tcPr>
            <w:tcW w:w="2833" w:type="dxa"/>
            <w:vMerge w:val="continue"/>
            <w:tcBorders/>
            <w:shd w:fill="auto" w:val="clear"/>
          </w:tcPr>
          <w:p>
            <w:pPr>
              <w:pStyle w:val="Normal"/>
              <w:rPr>
                <w:sz w:val="18"/>
                <w:szCs w:val="18"/>
              </w:rPr>
            </w:pPr>
            <w:r>
              <w:rPr>
                <w:sz w:val="18"/>
                <w:szCs w:val="18"/>
              </w:rPr>
            </w:r>
          </w:p>
        </w:tc>
        <w:tc>
          <w:tcPr>
            <w:tcW w:w="7543" w:type="dxa"/>
            <w:gridSpan w:val="2"/>
            <w:tcBorders/>
            <w:shd w:fill="auto" w:val="clear"/>
          </w:tcPr>
          <w:p>
            <w:pPr>
              <w:pStyle w:val="ECVOrganisationDetails"/>
              <w:spacing w:lineRule="atLeast" w:line="100" w:before="57" w:after="85"/>
              <w:rPr/>
            </w:pPr>
            <w:r>
              <w:rPr>
                <w:lang w:val="en-US"/>
              </w:rPr>
              <w:t>Cytopathology Section, Department of Pathology and Laboratory Medicine, University of Pennsylvania School of Medicine, USA</w:t>
            </w:r>
          </w:p>
        </w:tc>
      </w:tr>
      <w:tr>
        <w:trPr>
          <w:cantSplit w:val="true"/>
        </w:trPr>
        <w:tc>
          <w:tcPr>
            <w:tcW w:w="2833" w:type="dxa"/>
            <w:vMerge w:val="continue"/>
            <w:tcBorders/>
            <w:shd w:fill="auto" w:val="clear"/>
          </w:tcPr>
          <w:p>
            <w:pPr>
              <w:pStyle w:val="Normal"/>
              <w:rPr>
                <w:sz w:val="18"/>
                <w:szCs w:val="18"/>
              </w:rPr>
            </w:pPr>
            <w:r>
              <w:rPr>
                <w:sz w:val="18"/>
                <w:szCs w:val="18"/>
              </w:rPr>
            </w:r>
          </w:p>
        </w:tc>
        <w:tc>
          <w:tcPr>
            <w:tcW w:w="7543" w:type="dxa"/>
            <w:gridSpan w:val="2"/>
            <w:tcBorders/>
            <w:shd w:fill="auto" w:val="clear"/>
          </w:tcPr>
          <w:p>
            <w:pPr>
              <w:pStyle w:val="ECVSectionBullet"/>
              <w:numPr>
                <w:ilvl w:val="0"/>
                <w:numId w:val="2"/>
              </w:numPr>
              <w:rPr>
                <w:szCs w:val="18"/>
              </w:rPr>
            </w:pPr>
            <w:r>
              <w:rPr>
                <w:szCs w:val="18"/>
                <w:lang w:val="en-US"/>
              </w:rPr>
              <w:t>exfoliative and aspirative cytological diagnostic activities</w:t>
            </w:r>
          </w:p>
        </w:tc>
      </w:tr>
    </w:tbl>
    <w:p>
      <w:pPr>
        <w:pStyle w:val="ECVComments"/>
        <w:jc w:val="left"/>
        <w:rPr>
          <w:sz w:val="18"/>
          <w:szCs w:val="18"/>
        </w:rPr>
      </w:pPr>
      <w:r>
        <w:rPr>
          <w:sz w:val="18"/>
          <w:szCs w:val="18"/>
        </w:rPr>
      </w:r>
    </w:p>
    <w:tbl>
      <w:tblPr>
        <w:tblpPr w:bottomFromText="170" w:horzAnchor="text" w:leftFromText="0" w:rightFromText="0" w:tblpX="0" w:tblpY="6" w:topFromText="6" w:vertAnchor="text"/>
        <w:tblW w:w="10376" w:type="dxa"/>
        <w:jc w:val="left"/>
        <w:tblInd w:w="0" w:type="dxa"/>
        <w:tblBorders/>
        <w:tblCellMar>
          <w:top w:w="0" w:type="dxa"/>
          <w:left w:w="0" w:type="dxa"/>
          <w:bottom w:w="0" w:type="dxa"/>
          <w:right w:w="0" w:type="dxa"/>
        </w:tblCellMar>
        <w:tblLook w:val="0000" w:noVBand="0" w:noHBand="0" w:lastColumn="0" w:firstColumn="0" w:lastRow="0" w:firstRow="0"/>
      </w:tblPr>
      <w:tblGrid>
        <w:gridCol w:w="2833"/>
        <w:gridCol w:w="6237"/>
        <w:gridCol w:w="1306"/>
      </w:tblGrid>
      <w:tr>
        <w:trPr>
          <w:cantSplit w:val="true"/>
        </w:trPr>
        <w:tc>
          <w:tcPr>
            <w:tcW w:w="2833" w:type="dxa"/>
            <w:vMerge w:val="restart"/>
            <w:tcBorders/>
            <w:shd w:fill="auto" w:val="clear"/>
          </w:tcPr>
          <w:p>
            <w:pPr>
              <w:pStyle w:val="ECVDate"/>
              <w:spacing w:lineRule="atLeast" w:line="100" w:before="28" w:after="0"/>
              <w:textAlignment w:val="top"/>
              <w:rPr>
                <w:color w:val="767171" w:themeColor="background2" w:themeShade="80"/>
                <w:szCs w:val="18"/>
              </w:rPr>
            </w:pPr>
            <w:r>
              <w:rPr>
                <w:color w:val="767171" w:themeColor="background2" w:themeShade="80"/>
                <w:szCs w:val="18"/>
              </w:rPr>
              <w:t>1989-1991</w:t>
            </w:r>
          </w:p>
        </w:tc>
        <w:tc>
          <w:tcPr>
            <w:tcW w:w="6237" w:type="dxa"/>
            <w:tcBorders/>
            <w:shd w:fill="auto" w:val="clear"/>
          </w:tcPr>
          <w:p>
            <w:pPr>
              <w:pStyle w:val="ECVSubSectionHeading"/>
              <w:rPr>
                <w:b/>
                <w:b/>
                <w:sz w:val="18"/>
                <w:szCs w:val="18"/>
              </w:rPr>
            </w:pPr>
            <w:r>
              <w:rPr>
                <w:b/>
                <w:color w:val="3B3838" w:themeColor="background2" w:themeShade="40"/>
                <w:sz w:val="18"/>
                <w:szCs w:val="18"/>
              </w:rPr>
              <w:t>Research fellowship</w:t>
            </w:r>
          </w:p>
        </w:tc>
        <w:tc>
          <w:tcPr>
            <w:tcW w:w="1306" w:type="dxa"/>
            <w:tcBorders/>
            <w:shd w:fill="auto" w:val="clear"/>
          </w:tcPr>
          <w:p>
            <w:pPr>
              <w:pStyle w:val="Normal"/>
              <w:rPr/>
            </w:pPr>
            <w:r>
              <w:rPr/>
            </w:r>
          </w:p>
        </w:tc>
      </w:tr>
      <w:tr>
        <w:trPr>
          <w:cantSplit w:val="true"/>
        </w:trPr>
        <w:tc>
          <w:tcPr>
            <w:tcW w:w="2833" w:type="dxa"/>
            <w:vMerge w:val="continue"/>
            <w:tcBorders/>
            <w:shd w:fill="auto" w:val="clear"/>
          </w:tcPr>
          <w:p>
            <w:pPr>
              <w:pStyle w:val="Normal"/>
              <w:rPr>
                <w:sz w:val="18"/>
                <w:szCs w:val="18"/>
              </w:rPr>
            </w:pPr>
            <w:r>
              <w:rPr>
                <w:sz w:val="18"/>
                <w:szCs w:val="18"/>
              </w:rPr>
            </w:r>
          </w:p>
        </w:tc>
        <w:tc>
          <w:tcPr>
            <w:tcW w:w="7543" w:type="dxa"/>
            <w:gridSpan w:val="2"/>
            <w:tcBorders/>
            <w:shd w:fill="auto" w:val="clear"/>
          </w:tcPr>
          <w:p>
            <w:pPr>
              <w:pStyle w:val="ECVOrganisationDetails"/>
              <w:spacing w:lineRule="atLeast" w:line="100" w:before="57" w:after="85"/>
              <w:rPr/>
            </w:pPr>
            <w:r>
              <w:rPr>
                <w:lang w:val="en-US"/>
              </w:rPr>
              <w:t>Nuffield Department of Pathology, University of Oxford, United Kingdom</w:t>
            </w:r>
          </w:p>
        </w:tc>
      </w:tr>
      <w:tr>
        <w:trPr>
          <w:cantSplit w:val="true"/>
        </w:trPr>
        <w:tc>
          <w:tcPr>
            <w:tcW w:w="2833" w:type="dxa"/>
            <w:vMerge w:val="continue"/>
            <w:tcBorders/>
            <w:shd w:fill="auto" w:val="clear"/>
          </w:tcPr>
          <w:p>
            <w:pPr>
              <w:pStyle w:val="Normal"/>
              <w:rPr>
                <w:sz w:val="18"/>
                <w:szCs w:val="18"/>
              </w:rPr>
            </w:pPr>
            <w:r>
              <w:rPr>
                <w:sz w:val="18"/>
                <w:szCs w:val="18"/>
              </w:rPr>
            </w:r>
          </w:p>
        </w:tc>
        <w:tc>
          <w:tcPr>
            <w:tcW w:w="7543" w:type="dxa"/>
            <w:gridSpan w:val="2"/>
            <w:tcBorders/>
            <w:shd w:fill="auto" w:val="clear"/>
          </w:tcPr>
          <w:p>
            <w:pPr>
              <w:pStyle w:val="ECVSectionBullet"/>
              <w:numPr>
                <w:ilvl w:val="0"/>
                <w:numId w:val="2"/>
              </w:numPr>
              <w:rPr>
                <w:szCs w:val="18"/>
              </w:rPr>
            </w:pPr>
            <w:r>
              <w:rPr>
                <w:szCs w:val="18"/>
                <w:lang w:val="en-US"/>
              </w:rPr>
              <w:t>isotopic and non-isotopic in situ hybridization methods for HPV testing</w:t>
            </w:r>
          </w:p>
        </w:tc>
      </w:tr>
    </w:tbl>
    <w:p>
      <w:pPr>
        <w:pStyle w:val="ECVComments"/>
        <w:jc w:val="left"/>
        <w:rPr>
          <w:sz w:val="18"/>
          <w:szCs w:val="18"/>
        </w:rPr>
      </w:pPr>
      <w:r>
        <w:rPr>
          <w:sz w:val="18"/>
          <w:szCs w:val="18"/>
        </w:rPr>
      </w:r>
    </w:p>
    <w:p>
      <w:pPr>
        <w:pStyle w:val="ECVComments"/>
        <w:jc w:val="left"/>
        <w:rPr>
          <w:sz w:val="18"/>
          <w:szCs w:val="18"/>
        </w:rPr>
      </w:pPr>
      <w:r>
        <w:rPr>
          <w:sz w:val="18"/>
          <w:szCs w:val="18"/>
        </w:rPr>
      </w:r>
      <w:r>
        <mc:AlternateContent>
          <mc:Choice Requires="wps">
            <w:drawing>
              <wp:anchor behindDoc="0" distT="3810" distB="107950" distL="0" distR="0" simplePos="0" locked="0" layoutInCell="1" allowOverlap="1" relativeHeight="14">
                <wp:simplePos x="0" y="0"/>
                <wp:positionH relativeFrom="column">
                  <wp:posOffset>0</wp:posOffset>
                </wp:positionH>
                <wp:positionV relativeFrom="paragraph">
                  <wp:posOffset>3810</wp:posOffset>
                </wp:positionV>
                <wp:extent cx="1799590" cy="412115"/>
                <wp:effectExtent l="0" t="0" r="0" b="0"/>
                <wp:wrapSquare wrapText="bothSides"/>
                <wp:docPr id="10" name="Cornice2"/>
                <a:graphic xmlns:a="http://schemas.openxmlformats.org/drawingml/2006/main">
                  <a:graphicData uri="http://schemas.microsoft.com/office/word/2010/wordprocessingShape">
                    <wps:wsp>
                      <wps:cNvSpPr txBox="1"/>
                      <wps:spPr>
                        <a:xfrm>
                          <a:off x="0" y="0"/>
                          <a:ext cx="1799590" cy="412115"/>
                        </a:xfrm>
                        <a:prstGeom prst="rect"/>
                      </wps:spPr>
                      <wps:txbx>
                        <w:txbxContent>
                          <w:tbl>
                            <w:tblPr>
                              <w:tblpPr w:bottomFromText="170" w:horzAnchor="text" w:leftFromText="0" w:rightFromText="0" w:tblpX="0" w:tblpY="6" w:topFromText="6" w:vertAnchor="text"/>
                              <w:tblW w:w="2834" w:type="dxa"/>
                              <w:jc w:val="left"/>
                              <w:tblInd w:w="0" w:type="dxa"/>
                              <w:tblBorders/>
                              <w:tblCellMar>
                                <w:top w:w="0" w:type="dxa"/>
                                <w:left w:w="0" w:type="dxa"/>
                                <w:bottom w:w="0" w:type="dxa"/>
                                <w:right w:w="0" w:type="dxa"/>
                              </w:tblCellMar>
                              <w:tblLook w:val="0000" w:noVBand="0" w:noHBand="0" w:lastColumn="0" w:firstColumn="0" w:lastRow="0" w:firstRow="0"/>
                            </w:tblPr>
                            <w:tblGrid>
                              <w:gridCol w:w="2834"/>
                            </w:tblGrid>
                            <w:tr>
                              <w:trPr>
                                <w:trHeight w:val="235" w:hRule="atLeast"/>
                                <w:cantSplit w:val="true"/>
                              </w:trPr>
                              <w:tc>
                                <w:tcPr>
                                  <w:tcW w:w="2834" w:type="dxa"/>
                                  <w:vMerge w:val="restart"/>
                                  <w:tcBorders/>
                                  <w:shd w:fill="auto" w:val="clear"/>
                                </w:tcPr>
                                <w:p>
                                  <w:pPr>
                                    <w:pStyle w:val="ECVDate"/>
                                    <w:spacing w:before="28" w:after="0"/>
                                    <w:jc w:val="left"/>
                                    <w:rPr>
                                      <w:color w:val="767171" w:themeColor="background2" w:themeShade="80"/>
                                      <w:szCs w:val="18"/>
                                    </w:rPr>
                                  </w:pPr>
                                  <w:r>
                                    <w:rPr>
                                      <w:color w:val="767171" w:themeColor="background2" w:themeShade="80"/>
                                      <w:szCs w:val="18"/>
                                    </w:rPr>
                                  </w:r>
                                </w:p>
                              </w:tc>
                            </w:tr>
                            <w:tr>
                              <w:trPr>
                                <w:trHeight w:val="207" w:hRule="atLeast"/>
                                <w:cantSplit w:val="true"/>
                              </w:trPr>
                              <w:tc>
                                <w:tcPr>
                                  <w:tcW w:w="2834" w:type="dxa"/>
                                  <w:vMerge w:val="continue"/>
                                  <w:tcBorders/>
                                  <w:shd w:fill="auto" w:val="clear"/>
                                </w:tcPr>
                                <w:p>
                                  <w:pPr>
                                    <w:pStyle w:val="Normal"/>
                                    <w:rPr>
                                      <w:sz w:val="18"/>
                                      <w:szCs w:val="18"/>
                                    </w:rPr>
                                  </w:pPr>
                                  <w:r>
                                    <w:rPr>
                                      <w:sz w:val="18"/>
                                      <w:szCs w:val="18"/>
                                    </w:rPr>
                                  </w:r>
                                </w:p>
                              </w:tc>
                            </w:tr>
                            <w:tr>
                              <w:trPr>
                                <w:trHeight w:val="207" w:hRule="atLeast"/>
                                <w:cantSplit w:val="true"/>
                              </w:trPr>
                              <w:tc>
                                <w:tcPr>
                                  <w:tcW w:w="2834" w:type="dxa"/>
                                  <w:vMerge w:val="continue"/>
                                  <w:tcBorders/>
                                  <w:shd w:fill="auto" w:val="clear"/>
                                </w:tcPr>
                                <w:p>
                                  <w:pPr>
                                    <w:pStyle w:val="Normal"/>
                                    <w:rPr>
                                      <w:sz w:val="18"/>
                                      <w:szCs w:val="18"/>
                                    </w:rPr>
                                  </w:pPr>
                                  <w:r>
                                    <w:rPr>
                                      <w:sz w:val="18"/>
                                      <w:szCs w:val="18"/>
                                    </w:rPr>
                                  </w:r>
                                </w:p>
                              </w:tc>
                            </w:tr>
                          </w:tbl>
                        </w:txbxContent>
                      </wps:txbx>
                      <wps:bodyPr anchor="t" lIns="0" tIns="0" rIns="0" bIns="0">
                        <a:spAutoFit/>
                      </wps:bodyPr>
                    </wps:wsp>
                  </a:graphicData>
                </a:graphic>
              </wp:anchor>
            </w:drawing>
          </mc:Choice>
          <mc:Fallback>
            <w:pict>
              <v:rect style="position:absolute;rotation:0;width:141.7pt;height:32.45pt;mso-wrap-distance-left:0pt;mso-wrap-distance-right:0pt;mso-wrap-distance-top:0.3pt;mso-wrap-distance-bottom:8.5pt;margin-top:0.3pt;mso-position-vertical-relative:text;margin-left:0pt;mso-position-horizontal-relative:text">
                <v:textbox inset="0in,0in,0in,0in">
                  <w:txbxContent>
                    <w:tbl>
                      <w:tblPr>
                        <w:tblpPr w:bottomFromText="170" w:horzAnchor="text" w:leftFromText="0" w:rightFromText="0" w:tblpX="0" w:tblpY="6" w:topFromText="6" w:vertAnchor="text"/>
                        <w:tblW w:w="2834" w:type="dxa"/>
                        <w:jc w:val="left"/>
                        <w:tblInd w:w="0" w:type="dxa"/>
                        <w:tblBorders/>
                        <w:tblCellMar>
                          <w:top w:w="0" w:type="dxa"/>
                          <w:left w:w="0" w:type="dxa"/>
                          <w:bottom w:w="0" w:type="dxa"/>
                          <w:right w:w="0" w:type="dxa"/>
                        </w:tblCellMar>
                        <w:tblLook w:val="0000" w:noVBand="0" w:noHBand="0" w:lastColumn="0" w:firstColumn="0" w:lastRow="0" w:firstRow="0"/>
                      </w:tblPr>
                      <w:tblGrid>
                        <w:gridCol w:w="2834"/>
                      </w:tblGrid>
                      <w:tr>
                        <w:trPr>
                          <w:trHeight w:val="235" w:hRule="atLeast"/>
                          <w:cantSplit w:val="true"/>
                        </w:trPr>
                        <w:tc>
                          <w:tcPr>
                            <w:tcW w:w="2834" w:type="dxa"/>
                            <w:vMerge w:val="restart"/>
                            <w:tcBorders/>
                            <w:shd w:fill="auto" w:val="clear"/>
                          </w:tcPr>
                          <w:p>
                            <w:pPr>
                              <w:pStyle w:val="ECVDate"/>
                              <w:spacing w:before="28" w:after="0"/>
                              <w:jc w:val="left"/>
                              <w:rPr>
                                <w:color w:val="767171" w:themeColor="background2" w:themeShade="80"/>
                                <w:szCs w:val="18"/>
                              </w:rPr>
                            </w:pPr>
                            <w:r>
                              <w:rPr>
                                <w:color w:val="767171" w:themeColor="background2" w:themeShade="80"/>
                                <w:szCs w:val="18"/>
                              </w:rPr>
                            </w:r>
                          </w:p>
                        </w:tc>
                      </w:tr>
                      <w:tr>
                        <w:trPr>
                          <w:trHeight w:val="207" w:hRule="atLeast"/>
                          <w:cantSplit w:val="true"/>
                        </w:trPr>
                        <w:tc>
                          <w:tcPr>
                            <w:tcW w:w="2834" w:type="dxa"/>
                            <w:vMerge w:val="continue"/>
                            <w:tcBorders/>
                            <w:shd w:fill="auto" w:val="clear"/>
                          </w:tcPr>
                          <w:p>
                            <w:pPr>
                              <w:pStyle w:val="Normal"/>
                              <w:rPr>
                                <w:sz w:val="18"/>
                                <w:szCs w:val="18"/>
                              </w:rPr>
                            </w:pPr>
                            <w:r>
                              <w:rPr>
                                <w:sz w:val="18"/>
                                <w:szCs w:val="18"/>
                              </w:rPr>
                            </w:r>
                          </w:p>
                        </w:tc>
                      </w:tr>
                      <w:tr>
                        <w:trPr>
                          <w:trHeight w:val="207" w:hRule="atLeast"/>
                          <w:cantSplit w:val="true"/>
                        </w:trPr>
                        <w:tc>
                          <w:tcPr>
                            <w:tcW w:w="2834" w:type="dxa"/>
                            <w:vMerge w:val="continue"/>
                            <w:tcBorders/>
                            <w:shd w:fill="auto" w:val="clear"/>
                          </w:tcPr>
                          <w:p>
                            <w:pPr>
                              <w:pStyle w:val="Normal"/>
                              <w:rPr>
                                <w:sz w:val="18"/>
                                <w:szCs w:val="18"/>
                              </w:rPr>
                            </w:pPr>
                            <w:r>
                              <w:rPr>
                                <w:sz w:val="18"/>
                                <w:szCs w:val="18"/>
                              </w:rPr>
                            </w:r>
                          </w:p>
                        </w:tc>
                      </w:tr>
                    </w:tbl>
                  </w:txbxContent>
                </v:textbox>
                <w10:wrap type="square"/>
              </v:rect>
            </w:pict>
          </mc:Fallback>
        </mc:AlternateContent>
      </w:r>
    </w:p>
    <w:tbl>
      <w:tblPr>
        <w:tblpPr w:bottomFromText="170" w:horzAnchor="text" w:leftFromText="0" w:rightFromText="0" w:tblpX="0" w:tblpY="6" w:topFromText="6" w:vertAnchor="text"/>
        <w:tblW w:w="17918" w:type="dxa"/>
        <w:jc w:val="left"/>
        <w:tblInd w:w="0" w:type="dxa"/>
        <w:tblBorders/>
        <w:tblCellMar>
          <w:top w:w="0" w:type="dxa"/>
          <w:left w:w="0" w:type="dxa"/>
          <w:bottom w:w="0" w:type="dxa"/>
          <w:right w:w="0" w:type="dxa"/>
        </w:tblCellMar>
        <w:tblLook w:val="0000" w:noVBand="0" w:noHBand="0" w:lastColumn="0" w:firstColumn="0" w:lastRow="0" w:firstRow="0"/>
      </w:tblPr>
      <w:tblGrid>
        <w:gridCol w:w="2834"/>
        <w:gridCol w:w="6237"/>
        <w:gridCol w:w="1305"/>
        <w:gridCol w:w="4933"/>
        <w:gridCol w:w="2608"/>
      </w:tblGrid>
      <w:tr>
        <w:trPr>
          <w:cantSplit w:val="true"/>
        </w:trPr>
        <w:tc>
          <w:tcPr>
            <w:tcW w:w="2834" w:type="dxa"/>
            <w:vMerge w:val="restart"/>
            <w:tcBorders/>
            <w:shd w:fill="auto" w:val="clear"/>
          </w:tcPr>
          <w:p>
            <w:pPr>
              <w:pStyle w:val="ECVDate"/>
              <w:spacing w:lineRule="atLeast" w:line="100" w:before="28" w:after="0"/>
              <w:textAlignment w:val="top"/>
              <w:rPr>
                <w:color w:val="767171" w:themeColor="background2" w:themeShade="80"/>
                <w:szCs w:val="18"/>
              </w:rPr>
            </w:pPr>
            <w:r>
              <w:rPr>
                <w:color w:val="767171" w:themeColor="background2" w:themeShade="80"/>
                <w:szCs w:val="18"/>
              </w:rPr>
              <w:t>1989</w:t>
            </w:r>
          </w:p>
        </w:tc>
        <w:tc>
          <w:tcPr>
            <w:tcW w:w="6237" w:type="dxa"/>
            <w:tcBorders/>
            <w:shd w:fill="auto" w:val="clear"/>
          </w:tcPr>
          <w:p>
            <w:pPr>
              <w:pStyle w:val="ECVSubSectionHeading"/>
              <w:rPr>
                <w:color w:val="3B3838" w:themeColor="background2" w:themeShade="40"/>
                <w:sz w:val="18"/>
                <w:szCs w:val="18"/>
              </w:rPr>
            </w:pPr>
            <w:r>
              <w:rPr>
                <w:b/>
                <w:color w:val="3B3838" w:themeColor="background2" w:themeShade="40"/>
                <w:sz w:val="18"/>
                <w:szCs w:val="18"/>
              </w:rPr>
              <w:t>Specialization in Anatomic pathology with full marks and laude</w:t>
            </w:r>
          </w:p>
        </w:tc>
        <w:tc>
          <w:tcPr>
            <w:tcW w:w="6238" w:type="dxa"/>
            <w:gridSpan w:val="2"/>
            <w:tcBorders/>
            <w:shd w:fill="auto" w:val="clear"/>
          </w:tcPr>
          <w:p>
            <w:pPr>
              <w:pStyle w:val="ECVSubSectionHeading"/>
              <w:rPr>
                <w:sz w:val="18"/>
                <w:szCs w:val="18"/>
              </w:rPr>
            </w:pPr>
            <w:r>
              <w:rPr>
                <w:sz w:val="18"/>
                <w:szCs w:val="18"/>
              </w:rPr>
            </w:r>
          </w:p>
        </w:tc>
        <w:tc>
          <w:tcPr>
            <w:tcW w:w="2608" w:type="dxa"/>
            <w:tcBorders/>
            <w:shd w:fill="auto" w:val="clear"/>
          </w:tcPr>
          <w:p>
            <w:pPr>
              <w:pStyle w:val="Normal"/>
              <w:rPr/>
            </w:pPr>
            <w:r>
              <w:rPr/>
            </w:r>
          </w:p>
        </w:tc>
      </w:tr>
      <w:tr>
        <w:trPr>
          <w:cantSplit w:val="true"/>
        </w:trPr>
        <w:tc>
          <w:tcPr>
            <w:tcW w:w="2834" w:type="dxa"/>
            <w:vMerge w:val="continue"/>
            <w:tcBorders/>
            <w:shd w:fill="auto" w:val="clear"/>
          </w:tcPr>
          <w:p>
            <w:pPr>
              <w:pStyle w:val="Normal"/>
              <w:rPr>
                <w:sz w:val="18"/>
                <w:szCs w:val="18"/>
              </w:rPr>
            </w:pPr>
            <w:r>
              <w:rPr>
                <w:sz w:val="18"/>
                <w:szCs w:val="18"/>
              </w:rPr>
            </w:r>
          </w:p>
        </w:tc>
        <w:tc>
          <w:tcPr>
            <w:tcW w:w="7542" w:type="dxa"/>
            <w:gridSpan w:val="2"/>
            <w:tcBorders/>
            <w:shd w:fill="auto" w:val="clear"/>
          </w:tcPr>
          <w:p>
            <w:pPr>
              <w:pStyle w:val="ECVOrganisationDetails"/>
              <w:spacing w:lineRule="atLeast" w:line="100" w:before="57" w:after="85"/>
              <w:rPr/>
            </w:pPr>
            <w:r>
              <w:rPr/>
              <w:t>University of Naples Federico II, Naples, Italy.</w:t>
            </w:r>
          </w:p>
        </w:tc>
        <w:tc>
          <w:tcPr>
            <w:tcW w:w="7541" w:type="dxa"/>
            <w:gridSpan w:val="2"/>
            <w:tcBorders/>
            <w:shd w:fill="auto" w:val="clear"/>
          </w:tcPr>
          <w:p>
            <w:pPr>
              <w:pStyle w:val="ECVOrganisationDetails"/>
              <w:spacing w:lineRule="atLeast" w:line="100" w:before="57" w:after="85"/>
              <w:rPr/>
            </w:pPr>
            <w:r>
              <w:rPr/>
            </w:r>
          </w:p>
        </w:tc>
      </w:tr>
      <w:tr>
        <w:trPr>
          <w:cantSplit w:val="true"/>
        </w:trPr>
        <w:tc>
          <w:tcPr>
            <w:tcW w:w="2834" w:type="dxa"/>
            <w:vMerge w:val="continue"/>
            <w:tcBorders/>
            <w:shd w:fill="auto" w:val="clear"/>
          </w:tcPr>
          <w:p>
            <w:pPr>
              <w:pStyle w:val="Normal"/>
              <w:rPr>
                <w:sz w:val="18"/>
                <w:szCs w:val="18"/>
              </w:rPr>
            </w:pPr>
            <w:r>
              <w:rPr>
                <w:sz w:val="18"/>
                <w:szCs w:val="18"/>
              </w:rPr>
            </w:r>
          </w:p>
        </w:tc>
        <w:tc>
          <w:tcPr>
            <w:tcW w:w="7542" w:type="dxa"/>
            <w:gridSpan w:val="2"/>
            <w:tcBorders/>
            <w:shd w:fill="auto" w:val="clear"/>
          </w:tcPr>
          <w:p>
            <w:pPr>
              <w:pStyle w:val="ECVSectionBullet"/>
              <w:numPr>
                <w:ilvl w:val="0"/>
                <w:numId w:val="2"/>
              </w:numPr>
              <w:rPr>
                <w:szCs w:val="18"/>
              </w:rPr>
            </w:pPr>
            <w:r>
              <w:rPr>
                <w:szCs w:val="18"/>
              </w:rPr>
              <w:t>Anatomic Pathology</w:t>
            </w:r>
          </w:p>
        </w:tc>
        <w:tc>
          <w:tcPr>
            <w:tcW w:w="7541" w:type="dxa"/>
            <w:gridSpan w:val="2"/>
            <w:tcBorders/>
            <w:shd w:fill="auto" w:val="clear"/>
          </w:tcPr>
          <w:p>
            <w:pPr>
              <w:pStyle w:val="ECVSectionBullet"/>
              <w:ind w:left="113" w:hanging="0"/>
              <w:rPr>
                <w:szCs w:val="18"/>
              </w:rPr>
            </w:pPr>
            <w:r>
              <w:rPr>
                <w:szCs w:val="18"/>
              </w:rPr>
            </w:r>
          </w:p>
          <w:p>
            <w:pPr>
              <w:pStyle w:val="ECVSectionBullet"/>
              <w:ind w:left="113" w:hanging="0"/>
              <w:rPr>
                <w:szCs w:val="18"/>
              </w:rPr>
            </w:pPr>
            <w:r>
              <w:rPr>
                <w:szCs w:val="18"/>
              </w:rPr>
            </w:r>
          </w:p>
        </w:tc>
      </w:tr>
    </w:tbl>
    <w:p>
      <w:pPr>
        <w:pStyle w:val="ECVComments"/>
        <w:jc w:val="left"/>
        <w:rPr>
          <w:sz w:val="18"/>
          <w:szCs w:val="18"/>
        </w:rPr>
      </w:pPr>
      <w:r>
        <w:rPr>
          <w:sz w:val="18"/>
          <w:szCs w:val="18"/>
        </w:rPr>
      </w:r>
    </w:p>
    <w:tbl>
      <w:tblPr>
        <w:tblpPr w:bottomFromText="170" w:horzAnchor="text" w:leftFromText="0" w:rightFromText="0" w:tblpX="0" w:tblpY="6" w:topFromText="6" w:vertAnchor="text"/>
        <w:tblW w:w="10376" w:type="dxa"/>
        <w:jc w:val="left"/>
        <w:tblInd w:w="0" w:type="dxa"/>
        <w:tblBorders/>
        <w:tblCellMar>
          <w:top w:w="0" w:type="dxa"/>
          <w:left w:w="0" w:type="dxa"/>
          <w:bottom w:w="0" w:type="dxa"/>
          <w:right w:w="0" w:type="dxa"/>
        </w:tblCellMar>
        <w:tblLook w:val="0000" w:noVBand="0" w:noHBand="0" w:lastColumn="0" w:firstColumn="0" w:lastRow="0" w:firstRow="0"/>
      </w:tblPr>
      <w:tblGrid>
        <w:gridCol w:w="2833"/>
        <w:gridCol w:w="6237"/>
        <w:gridCol w:w="1306"/>
      </w:tblGrid>
      <w:tr>
        <w:trPr>
          <w:cantSplit w:val="true"/>
        </w:trPr>
        <w:tc>
          <w:tcPr>
            <w:tcW w:w="2833" w:type="dxa"/>
            <w:vMerge w:val="restart"/>
            <w:tcBorders/>
            <w:shd w:fill="auto" w:val="clear"/>
          </w:tcPr>
          <w:p>
            <w:pPr>
              <w:pStyle w:val="ECVDate"/>
              <w:spacing w:lineRule="atLeast" w:line="100" w:before="28" w:after="0"/>
              <w:textAlignment w:val="top"/>
              <w:rPr>
                <w:color w:val="767171" w:themeColor="background2" w:themeShade="80"/>
                <w:szCs w:val="18"/>
              </w:rPr>
            </w:pPr>
            <w:r>
              <w:rPr>
                <w:color w:val="767171" w:themeColor="background2" w:themeShade="80"/>
                <w:szCs w:val="18"/>
              </w:rPr>
              <w:t>1985</w:t>
            </w:r>
          </w:p>
        </w:tc>
        <w:tc>
          <w:tcPr>
            <w:tcW w:w="6237" w:type="dxa"/>
            <w:tcBorders/>
            <w:shd w:fill="auto" w:val="clear"/>
          </w:tcPr>
          <w:p>
            <w:pPr>
              <w:pStyle w:val="ECVSectionBullet"/>
              <w:rPr>
                <w:b/>
                <w:b/>
                <w:color w:val="3B3838" w:themeColor="background2" w:themeShade="40"/>
                <w:szCs w:val="18"/>
              </w:rPr>
            </w:pPr>
            <w:r>
              <w:rPr>
                <w:b/>
                <w:color w:val="3B3838" w:themeColor="background2" w:themeShade="40"/>
                <w:szCs w:val="18"/>
              </w:rPr>
              <w:t>M.D. degree with full marks and laude</w:t>
            </w:r>
          </w:p>
          <w:p>
            <w:pPr>
              <w:pStyle w:val="ECVSectionBullet"/>
              <w:rPr>
                <w:szCs w:val="18"/>
              </w:rPr>
            </w:pPr>
            <w:r>
              <w:rPr>
                <w:szCs w:val="18"/>
              </w:rPr>
              <w:t>University of Naples Federico II, Naples, Italy.</w:t>
            </w:r>
          </w:p>
          <w:p>
            <w:pPr>
              <w:pStyle w:val="ECVSubSectionHeading"/>
              <w:rPr>
                <w:sz w:val="18"/>
                <w:szCs w:val="18"/>
              </w:rPr>
            </w:pPr>
            <w:r>
              <w:rPr>
                <w:color w:val="3F3A38"/>
                <w:sz w:val="18"/>
                <w:szCs w:val="18"/>
              </w:rPr>
              <w:t>▪</w:t>
            </w:r>
            <w:r>
              <w:rPr>
                <w:color w:val="3F3A38"/>
                <w:sz w:val="18"/>
                <w:szCs w:val="18"/>
              </w:rPr>
              <w:tab/>
              <w:t>Medicine and Surgery</w:t>
            </w:r>
          </w:p>
        </w:tc>
        <w:tc>
          <w:tcPr>
            <w:tcW w:w="1306" w:type="dxa"/>
            <w:tcBorders/>
            <w:shd w:fill="auto" w:val="clear"/>
          </w:tcPr>
          <w:p>
            <w:pPr>
              <w:pStyle w:val="Normal"/>
              <w:rPr/>
            </w:pPr>
            <w:r>
              <w:rPr/>
            </w:r>
          </w:p>
        </w:tc>
      </w:tr>
      <w:tr>
        <w:trPr>
          <w:cantSplit w:val="true"/>
        </w:trPr>
        <w:tc>
          <w:tcPr>
            <w:tcW w:w="2833" w:type="dxa"/>
            <w:vMerge w:val="continue"/>
            <w:tcBorders/>
            <w:shd w:fill="auto" w:val="clear"/>
          </w:tcPr>
          <w:p>
            <w:pPr>
              <w:pStyle w:val="Normal"/>
              <w:rPr/>
            </w:pPr>
            <w:r>
              <w:rPr/>
            </w:r>
          </w:p>
        </w:tc>
        <w:tc>
          <w:tcPr>
            <w:tcW w:w="7543" w:type="dxa"/>
            <w:gridSpan w:val="2"/>
            <w:tcBorders/>
            <w:shd w:fill="auto" w:val="clear"/>
          </w:tcPr>
          <w:p>
            <w:pPr>
              <w:pStyle w:val="ECVOrganisationDetails"/>
              <w:spacing w:lineRule="atLeast" w:line="100" w:before="57" w:after="85"/>
              <w:rPr/>
            </w:pPr>
            <w:r>
              <w:rPr/>
            </w:r>
          </w:p>
        </w:tc>
      </w:tr>
      <w:tr>
        <w:trPr>
          <w:cantSplit w:val="true"/>
        </w:trPr>
        <w:tc>
          <w:tcPr>
            <w:tcW w:w="2833" w:type="dxa"/>
            <w:vMerge w:val="continue"/>
            <w:tcBorders/>
            <w:shd w:fill="auto" w:val="clear"/>
          </w:tcPr>
          <w:p>
            <w:pPr>
              <w:pStyle w:val="Normal"/>
              <w:rPr/>
            </w:pPr>
            <w:r>
              <w:rPr/>
            </w:r>
          </w:p>
        </w:tc>
        <w:tc>
          <w:tcPr>
            <w:tcW w:w="7543" w:type="dxa"/>
            <w:gridSpan w:val="2"/>
            <w:tcBorders/>
            <w:shd w:fill="auto" w:val="clear"/>
          </w:tcPr>
          <w:p>
            <w:pPr>
              <w:pStyle w:val="ECVSectionBullet"/>
              <w:rPr/>
            </w:pPr>
            <w:r>
              <w:rPr/>
            </w:r>
          </w:p>
        </w:tc>
      </w:tr>
    </w:tbl>
    <w:tbl>
      <w:tblPr>
        <w:tblW w:w="10375" w:type="dxa"/>
        <w:jc w:val="left"/>
        <w:tblInd w:w="0" w:type="dxa"/>
        <w:tblBorders/>
        <w:tblCellMar>
          <w:top w:w="0" w:type="dxa"/>
          <w:left w:w="0" w:type="dxa"/>
          <w:bottom w:w="0" w:type="dxa"/>
          <w:right w:w="0" w:type="dxa"/>
        </w:tblCellMar>
        <w:tblLook w:val="0000" w:noVBand="0" w:noHBand="0" w:lastColumn="0" w:firstColumn="0" w:lastRow="0" w:firstRow="0"/>
      </w:tblPr>
      <w:tblGrid>
        <w:gridCol w:w="2835"/>
        <w:gridCol w:w="7539"/>
      </w:tblGrid>
      <w:tr>
        <w:trPr>
          <w:trHeight w:val="170" w:hRule="atLeast"/>
        </w:trPr>
        <w:tc>
          <w:tcPr>
            <w:tcW w:w="2835" w:type="dxa"/>
            <w:tcBorders/>
            <w:shd w:fill="auto" w:val="clear"/>
          </w:tcPr>
          <w:p>
            <w:pPr>
              <w:pStyle w:val="ECVLeftHeading"/>
              <w:rPr>
                <w:b/>
                <w:b/>
                <w:bCs/>
                <w:color w:val="767171" w:themeColor="background2" w:themeShade="80"/>
              </w:rPr>
            </w:pPr>
            <w:r>
              <w:rPr>
                <w:b/>
                <w:bCs/>
                <w:caps w:val="false"/>
                <w:smallCaps w:val="false"/>
                <w:color w:val="767171" w:themeColor="background2" w:themeShade="80"/>
              </w:rPr>
              <w:t>WORK ACTIVITIES</w:t>
            </w:r>
          </w:p>
        </w:tc>
        <w:tc>
          <w:tcPr>
            <w:tcW w:w="7539" w:type="dxa"/>
            <w:tcBorders/>
            <w:shd w:fill="auto" w:val="clear"/>
            <w:vAlign w:val="bottom"/>
          </w:tcPr>
          <w:p>
            <w:pPr>
              <w:pStyle w:val="ECVBlueBox"/>
              <w:rPr/>
            </w:pPr>
            <w:r>
              <w:rPr/>
              <w:drawing>
                <wp:inline distT="0" distB="0" distL="0" distR="0">
                  <wp:extent cx="4786630" cy="87630"/>
                  <wp:effectExtent l="0" t="0" r="0" b="0"/>
                  <wp:docPr id="11" name="Immagin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magine3" descr=""/>
                          <pic:cNvPicPr>
                            <a:picLocks noChangeAspect="1" noChangeArrowheads="1"/>
                          </pic:cNvPicPr>
                        </pic:nvPicPr>
                        <pic:blipFill>
                          <a:blip r:embed="rId12">
                            <a:grayscl/>
                          </a:blip>
                          <a:stretch>
                            <a:fillRect/>
                          </a:stretch>
                        </pic:blipFill>
                        <pic:spPr bwMode="auto">
                          <a:xfrm>
                            <a:off x="0" y="0"/>
                            <a:ext cx="4786630" cy="87630"/>
                          </a:xfrm>
                          <a:prstGeom prst="rect">
                            <a:avLst/>
                          </a:prstGeom>
                        </pic:spPr>
                      </pic:pic>
                    </a:graphicData>
                  </a:graphic>
                </wp:inline>
              </w:drawing>
            </w:r>
            <w:r>
              <w:rPr/>
              <w:t xml:space="preserve"> </w:t>
            </w:r>
          </w:p>
        </w:tc>
      </w:tr>
    </w:tbl>
    <w:p>
      <w:pPr>
        <w:pStyle w:val="ECVComments"/>
        <w:jc w:val="left"/>
        <w:rPr/>
      </w:pPr>
      <w:r>
        <w:rPr/>
      </w:r>
    </w:p>
    <w:tbl>
      <w:tblPr>
        <w:tblpPr w:bottomFromText="170" w:horzAnchor="text" w:leftFromText="0" w:rightFromText="0" w:tblpX="0" w:tblpY="6" w:topFromText="6" w:vertAnchor="text"/>
        <w:tblW w:w="10376" w:type="dxa"/>
        <w:jc w:val="left"/>
        <w:tblInd w:w="0" w:type="dxa"/>
        <w:tblBorders/>
        <w:tblCellMar>
          <w:top w:w="0" w:type="dxa"/>
          <w:left w:w="0" w:type="dxa"/>
          <w:bottom w:w="0" w:type="dxa"/>
          <w:right w:w="0" w:type="dxa"/>
        </w:tblCellMar>
        <w:tblLook w:val="0000" w:noVBand="0" w:noHBand="0" w:lastColumn="0" w:firstColumn="0" w:lastRow="0" w:firstRow="0"/>
      </w:tblPr>
      <w:tblGrid>
        <w:gridCol w:w="2833"/>
        <w:gridCol w:w="7542"/>
      </w:tblGrid>
      <w:tr>
        <w:trPr>
          <w:trHeight w:val="255" w:hRule="atLeast"/>
          <w:cantSplit w:val="true"/>
        </w:trPr>
        <w:tc>
          <w:tcPr>
            <w:tcW w:w="2833" w:type="dxa"/>
            <w:tcBorders/>
            <w:shd w:fill="auto" w:val="clear"/>
          </w:tcPr>
          <w:p>
            <w:pPr>
              <w:pStyle w:val="ECVLeftDetails"/>
              <w:spacing w:before="23" w:after="0"/>
              <w:rPr>
                <w:b/>
                <w:b/>
                <w:bCs/>
                <w:color w:val="767171" w:themeColor="background2" w:themeShade="80"/>
              </w:rPr>
            </w:pPr>
            <w:r>
              <w:rPr>
                <w:b/>
                <w:bCs/>
                <w:color w:val="767171" w:themeColor="background2" w:themeShade="80"/>
              </w:rPr>
              <w:t>Awards</w:t>
            </w:r>
          </w:p>
        </w:tc>
        <w:tc>
          <w:tcPr>
            <w:tcW w:w="7542" w:type="dxa"/>
            <w:tcBorders/>
            <w:shd w:fill="auto" w:val="clear"/>
          </w:tcPr>
          <w:p>
            <w:pPr>
              <w:pStyle w:val="NormalWeb"/>
              <w:spacing w:before="2" w:after="2"/>
              <w:rPr>
                <w:rFonts w:ascii="Arial" w:hAnsi="Arial" w:eastAsia="SimSun" w:cs="Mangal"/>
                <w:color w:val="3F3A38"/>
                <w:spacing w:val="-6"/>
                <w:kern w:val="2"/>
                <w:sz w:val="18"/>
                <w:szCs w:val="24"/>
                <w:lang w:eastAsia="hi-IN" w:bidi="hi-IN"/>
              </w:rPr>
            </w:pPr>
            <w:r>
              <w:rPr>
                <w:rFonts w:eastAsia="SimSun" w:cs="Mangal" w:ascii="Arial" w:hAnsi="Arial"/>
                <w:color w:val="3F3A38"/>
                <w:spacing w:val="-6"/>
                <w:kern w:val="2"/>
                <w:sz w:val="18"/>
                <w:szCs w:val="24"/>
                <w:lang w:eastAsia="hi-IN" w:bidi="hi-IN"/>
              </w:rPr>
              <w:t xml:space="preserve">1995 Award for one of the best works presented at the IV Congresso Nazionale della Federazione Italiana delle Società di Anatomia Patologica e Citologia Diagnostica (FISAPEC), Abano Terme October 6-10, 1995.; 1997 Award conferred the best works presented at the Congresso Italiano di Anatomia, Istologia e Citologia Patologica, Pisa 21-24 May 1997. </w:t>
            </w:r>
          </w:p>
        </w:tc>
      </w:tr>
      <w:tr>
        <w:trPr>
          <w:trHeight w:val="340" w:hRule="atLeast"/>
          <w:cantSplit w:val="true"/>
        </w:trPr>
        <w:tc>
          <w:tcPr>
            <w:tcW w:w="2833" w:type="dxa"/>
            <w:tcBorders/>
            <w:shd w:fill="auto" w:val="clear"/>
          </w:tcPr>
          <w:p>
            <w:pPr>
              <w:pStyle w:val="ECVLeftDetails"/>
              <w:spacing w:before="23" w:after="0"/>
              <w:rPr>
                <w:b/>
                <w:b/>
                <w:bCs/>
                <w:caps/>
              </w:rPr>
            </w:pPr>
            <w:r>
              <w:rPr>
                <w:b/>
                <w:bCs/>
                <w:color w:val="767171" w:themeColor="background2" w:themeShade="80"/>
              </w:rPr>
              <w:t>Editorial activity</w:t>
            </w:r>
          </w:p>
        </w:tc>
        <w:tc>
          <w:tcPr>
            <w:tcW w:w="7542" w:type="dxa"/>
            <w:tcBorders/>
            <w:shd w:fill="auto" w:val="clear"/>
            <w:vAlign w:val="center"/>
          </w:tcPr>
          <w:p>
            <w:pPr>
              <w:pStyle w:val="NormalWeb"/>
              <w:spacing w:before="2" w:after="2"/>
              <w:jc w:val="both"/>
              <w:rPr>
                <w:rFonts w:ascii="Arial" w:hAnsi="Arial" w:eastAsia="SimSun" w:cs="Mangal"/>
                <w:color w:val="3F3A38"/>
                <w:spacing w:val="-6"/>
                <w:kern w:val="2"/>
                <w:sz w:val="18"/>
                <w:szCs w:val="24"/>
                <w:lang w:val="en-GB" w:eastAsia="hi-IN" w:bidi="hi-IN"/>
              </w:rPr>
            </w:pPr>
            <w:r>
              <w:rPr>
                <w:rFonts w:eastAsia="SimSun" w:cs="Mangal" w:ascii="Arial" w:hAnsi="Arial"/>
                <w:color w:val="3F3A38"/>
                <w:spacing w:val="-6"/>
                <w:kern w:val="2"/>
                <w:sz w:val="18"/>
                <w:szCs w:val="24"/>
                <w:lang w:val="en-GB" w:eastAsia="hi-IN" w:bidi="hi-IN"/>
              </w:rPr>
              <w:t xml:space="preserve"> </w:t>
            </w:r>
            <w:r>
              <w:rPr>
                <w:rFonts w:eastAsia="SimSun" w:cs="Mangal" w:ascii="Arial" w:hAnsi="Arial"/>
                <w:color w:val="3F3A38"/>
                <w:spacing w:val="-6"/>
                <w:kern w:val="2"/>
                <w:sz w:val="18"/>
                <w:szCs w:val="24"/>
                <w:lang w:val="en-GB" w:eastAsia="hi-IN" w:bidi="hi-IN"/>
              </w:rPr>
              <w:t>JMP (Editor in Chief); Cancers (Editor); Cancer Cytopathology (Editor)</w:t>
            </w:r>
          </w:p>
        </w:tc>
      </w:tr>
      <w:tr>
        <w:trPr>
          <w:trHeight w:val="255" w:hRule="atLeast"/>
          <w:cantSplit w:val="true"/>
        </w:trPr>
        <w:tc>
          <w:tcPr>
            <w:tcW w:w="2833" w:type="dxa"/>
            <w:tcBorders/>
            <w:shd w:fill="auto" w:val="clear"/>
          </w:tcPr>
          <w:p>
            <w:pPr>
              <w:pStyle w:val="ECVLeftDetails"/>
              <w:spacing w:before="23" w:after="0"/>
              <w:rPr>
                <w:b/>
                <w:b/>
                <w:bCs/>
                <w:color w:val="767171" w:themeColor="background2" w:themeShade="80"/>
              </w:rPr>
            </w:pPr>
            <w:r>
              <w:rPr>
                <w:b/>
                <w:bCs/>
                <w:color w:val="767171" w:themeColor="background2" w:themeShade="80"/>
              </w:rPr>
              <w:t>Invited presentations</w:t>
            </w:r>
          </w:p>
        </w:tc>
        <w:tc>
          <w:tcPr>
            <w:tcW w:w="7542" w:type="dxa"/>
            <w:tcBorders/>
            <w:shd w:fill="auto" w:val="clear"/>
          </w:tcPr>
          <w:p>
            <w:pPr>
              <w:pStyle w:val="ECVSectionDetails"/>
              <w:suppressLineNumbers/>
              <w:spacing w:lineRule="atLeast" w:line="100" w:before="28" w:after="0"/>
              <w:rPr/>
            </w:pPr>
            <w:r>
              <w:rPr/>
              <w:t>More than 100 invited presentation in national and international congress</w:t>
            </w:r>
          </w:p>
        </w:tc>
      </w:tr>
      <w:tr>
        <w:trPr>
          <w:trHeight w:val="340" w:hRule="atLeast"/>
          <w:cantSplit w:val="true"/>
        </w:trPr>
        <w:tc>
          <w:tcPr>
            <w:tcW w:w="2833" w:type="dxa"/>
            <w:tcBorders/>
            <w:shd w:fill="auto" w:val="clear"/>
          </w:tcPr>
          <w:p>
            <w:pPr>
              <w:pStyle w:val="ECVLeftDetails"/>
              <w:spacing w:before="23" w:after="0"/>
              <w:rPr>
                <w:b/>
                <w:b/>
                <w:bCs/>
                <w:caps/>
              </w:rPr>
            </w:pPr>
            <w:r>
              <w:rPr>
                <w:b/>
                <w:bCs/>
                <w:color w:val="767171" w:themeColor="background2" w:themeShade="80"/>
              </w:rPr>
              <w:t>Grants</w:t>
            </w:r>
          </w:p>
        </w:tc>
        <w:tc>
          <w:tcPr>
            <w:tcW w:w="7542" w:type="dxa"/>
            <w:tcBorders/>
            <w:shd w:fill="auto" w:val="clear"/>
            <w:vAlign w:val="center"/>
          </w:tcPr>
          <w:p>
            <w:pPr>
              <w:pStyle w:val="ECVLanguageHeading"/>
              <w:jc w:val="both"/>
              <w:rPr>
                <w:caps w:val="false"/>
                <w:smallCaps w:val="false"/>
                <w:color w:val="3F3A38"/>
                <w:sz w:val="18"/>
              </w:rPr>
            </w:pPr>
            <w:r>
              <w:rPr>
                <w:caps w:val="false"/>
                <w:smallCaps w:val="false"/>
                <w:color w:val="3F3A38"/>
                <w:sz w:val="18"/>
              </w:rPr>
              <w:t>DiaCarta Inc: Evaluation of a novel liquid biopsy-based ColoScape assay for mutational analysis of colorectal neoplasia and triage of FIT+ patients: a pilot study. 200000 euro ; Amgen s.r.l.: Performance evaluation of Fully Automated Real Time PCR approach (IDyllaTM) for RAS and BRAF mutation detection in clinical practice of metastatic ColorEctal Cancer patients: an itALian multicenter STUDY. 400000 euro.</w:t>
            </w:r>
          </w:p>
        </w:tc>
      </w:tr>
      <w:tr>
        <w:trPr>
          <w:trHeight w:val="340" w:hRule="atLeast"/>
          <w:cantSplit w:val="true"/>
        </w:trPr>
        <w:tc>
          <w:tcPr>
            <w:tcW w:w="2833" w:type="dxa"/>
            <w:tcBorders/>
            <w:shd w:fill="auto" w:val="clear"/>
          </w:tcPr>
          <w:p>
            <w:pPr>
              <w:pStyle w:val="ECVLeftDetails"/>
              <w:spacing w:before="23" w:after="0"/>
              <w:rPr>
                <w:b/>
                <w:b/>
                <w:bCs/>
                <w:caps/>
              </w:rPr>
            </w:pPr>
            <w:r>
              <w:rPr>
                <w:b/>
                <w:bCs/>
                <w:color w:val="767171" w:themeColor="background2" w:themeShade="80"/>
              </w:rPr>
              <w:t>Patents</w:t>
            </w:r>
          </w:p>
        </w:tc>
        <w:tc>
          <w:tcPr>
            <w:tcW w:w="7542" w:type="dxa"/>
            <w:tcBorders/>
            <w:shd w:fill="auto" w:val="clear"/>
            <w:vAlign w:val="center"/>
          </w:tcPr>
          <w:p>
            <w:pPr>
              <w:pStyle w:val="ECVLanguageHeading"/>
              <w:jc w:val="left"/>
              <w:rPr>
                <w:caps w:val="false"/>
                <w:smallCaps w:val="false"/>
                <w:color w:val="3F3A38"/>
                <w:sz w:val="20"/>
                <w:szCs w:val="20"/>
              </w:rPr>
            </w:pPr>
            <w:r>
              <w:rPr>
                <w:caps w:val="false"/>
                <w:smallCaps w:val="false"/>
                <w:color w:val="3F3A38"/>
                <w:sz w:val="20"/>
                <w:szCs w:val="20"/>
              </w:rPr>
            </w:r>
          </w:p>
        </w:tc>
      </w:tr>
    </w:tbl>
    <w:p>
      <w:pPr>
        <w:pStyle w:val="Normal"/>
        <w:rPr/>
      </w:pPr>
      <w:r>
        <w:rPr/>
      </w:r>
    </w:p>
    <w:p>
      <w:pPr>
        <w:pStyle w:val="ECVText"/>
        <w:rPr/>
      </w:pPr>
      <w:r>
        <w:rPr/>
      </w:r>
    </w:p>
    <w:tbl>
      <w:tblPr>
        <w:tblW w:w="10375" w:type="dxa"/>
        <w:jc w:val="left"/>
        <w:tblInd w:w="0" w:type="dxa"/>
        <w:tblBorders/>
        <w:tblCellMar>
          <w:top w:w="0" w:type="dxa"/>
          <w:left w:w="0" w:type="dxa"/>
          <w:bottom w:w="0" w:type="dxa"/>
          <w:right w:w="0" w:type="dxa"/>
        </w:tblCellMar>
        <w:tblLook w:val="0000" w:noVBand="0" w:noHBand="0" w:lastColumn="0" w:firstColumn="0" w:lastRow="0" w:firstRow="0"/>
      </w:tblPr>
      <w:tblGrid>
        <w:gridCol w:w="2835"/>
        <w:gridCol w:w="7539"/>
      </w:tblGrid>
      <w:tr>
        <w:trPr>
          <w:trHeight w:val="170" w:hRule="atLeast"/>
          <w:cantSplit w:val="true"/>
        </w:trPr>
        <w:tc>
          <w:tcPr>
            <w:tcW w:w="2835" w:type="dxa"/>
            <w:tcBorders/>
            <w:shd w:fill="auto" w:val="clear"/>
          </w:tcPr>
          <w:p>
            <w:pPr>
              <w:pStyle w:val="ECVLeftHeading"/>
              <w:rPr>
                <w:b/>
                <w:b/>
                <w:bCs/>
                <w:color w:val="767171" w:themeColor="background2" w:themeShade="80"/>
              </w:rPr>
            </w:pPr>
            <w:r>
              <w:rPr>
                <w:b/>
                <w:bCs/>
                <w:caps w:val="false"/>
                <w:smallCaps w:val="false"/>
                <w:color w:val="767171" w:themeColor="background2" w:themeShade="80"/>
              </w:rPr>
              <w:t>ADDITIONAL INFORMATION</w:t>
            </w:r>
          </w:p>
        </w:tc>
        <w:tc>
          <w:tcPr>
            <w:tcW w:w="7539" w:type="dxa"/>
            <w:tcBorders/>
            <w:shd w:fill="auto" w:val="clear"/>
            <w:vAlign w:val="bottom"/>
          </w:tcPr>
          <w:p>
            <w:pPr>
              <w:pStyle w:val="ECVBlueBox"/>
              <w:rPr/>
            </w:pPr>
            <w:r>
              <w:rPr/>
              <w:drawing>
                <wp:inline distT="0" distB="0" distL="0" distR="0">
                  <wp:extent cx="4786630" cy="87630"/>
                  <wp:effectExtent l="0" t="0" r="0" b="0"/>
                  <wp:docPr id="12" name="Immagin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magine4" descr=""/>
                          <pic:cNvPicPr>
                            <a:picLocks noChangeAspect="1" noChangeArrowheads="1"/>
                          </pic:cNvPicPr>
                        </pic:nvPicPr>
                        <pic:blipFill>
                          <a:blip r:embed="rId13">
                            <a:grayscl/>
                          </a:blip>
                          <a:stretch>
                            <a:fillRect/>
                          </a:stretch>
                        </pic:blipFill>
                        <pic:spPr bwMode="auto">
                          <a:xfrm>
                            <a:off x="0" y="0"/>
                            <a:ext cx="4786630" cy="87630"/>
                          </a:xfrm>
                          <a:prstGeom prst="rect">
                            <a:avLst/>
                          </a:prstGeom>
                        </pic:spPr>
                      </pic:pic>
                    </a:graphicData>
                  </a:graphic>
                </wp:inline>
              </w:drawing>
            </w:r>
            <w:r>
              <w:rPr/>
              <w:t xml:space="preserve"> </w:t>
            </w:r>
          </w:p>
        </w:tc>
      </w:tr>
    </w:tbl>
    <w:p>
      <w:pPr>
        <w:pStyle w:val="ECVText"/>
        <w:rPr/>
      </w:pPr>
      <w:r>
        <w:rPr/>
      </w:r>
    </w:p>
    <w:tbl>
      <w:tblPr>
        <w:tblpPr w:bottomFromText="170" w:horzAnchor="text" w:leftFromText="0" w:rightFromText="0" w:tblpX="0" w:tblpY="6" w:topFromText="6" w:vertAnchor="text"/>
        <w:tblW w:w="10376" w:type="dxa"/>
        <w:jc w:val="left"/>
        <w:tblInd w:w="0" w:type="dxa"/>
        <w:tblBorders/>
        <w:tblCellMar>
          <w:top w:w="0" w:type="dxa"/>
          <w:left w:w="0" w:type="dxa"/>
          <w:bottom w:w="0" w:type="dxa"/>
          <w:right w:w="0" w:type="dxa"/>
        </w:tblCellMar>
        <w:tblLook w:val="0000" w:noVBand="0" w:noHBand="0" w:lastColumn="0" w:firstColumn="0" w:lastRow="0" w:firstRow="0"/>
      </w:tblPr>
      <w:tblGrid>
        <w:gridCol w:w="2833"/>
        <w:gridCol w:w="7542"/>
      </w:tblGrid>
      <w:tr>
        <w:trPr>
          <w:trHeight w:val="170" w:hRule="atLeast"/>
          <w:cantSplit w:val="true"/>
        </w:trPr>
        <w:tc>
          <w:tcPr>
            <w:tcW w:w="2833" w:type="dxa"/>
            <w:tcBorders/>
            <w:shd w:fill="auto" w:val="clear"/>
          </w:tcPr>
          <w:p>
            <w:pPr>
              <w:pStyle w:val="ECVLeftDetails"/>
              <w:spacing w:before="23" w:after="0"/>
              <w:rPr>
                <w:b/>
                <w:b/>
                <w:bCs/>
                <w:color w:val="767171" w:themeColor="background2" w:themeShade="80"/>
              </w:rPr>
            </w:pPr>
            <w:r>
              <w:rPr>
                <w:b/>
                <w:bCs/>
                <w:color w:val="767171" w:themeColor="background2" w:themeShade="80"/>
              </w:rPr>
              <w:t>Publications</w:t>
            </w:r>
          </w:p>
          <w:p>
            <w:pPr>
              <w:pStyle w:val="ECVLeftDetails"/>
              <w:rPr/>
            </w:pPr>
            <w:r>
              <w:rPr/>
            </w:r>
          </w:p>
        </w:tc>
        <w:tc>
          <w:tcPr>
            <w:tcW w:w="7542" w:type="dxa"/>
            <w:tcBorders/>
            <w:shd w:fill="auto" w:val="clear"/>
          </w:tcPr>
          <w:p>
            <w:pPr>
              <w:pStyle w:val="Normal"/>
              <w:widowControl/>
              <w:suppressAutoHyphens w:val="false"/>
              <w:rPr>
                <w:rFonts w:cs="Arial"/>
                <w:color w:val="1C1C1C"/>
                <w:szCs w:val="16"/>
              </w:rPr>
            </w:pPr>
            <w:r>
              <w:rPr>
                <w:rFonts w:cs="Arial"/>
                <w:color w:val="1C1C1C"/>
                <w:szCs w:val="16"/>
              </w:rPr>
              <w:t>total number of publications in peer-review journals: 320 (sec. Scopus)</w:t>
            </w:r>
          </w:p>
          <w:p>
            <w:pPr>
              <w:pStyle w:val="Normal"/>
              <w:widowControl/>
              <w:suppressAutoHyphens w:val="false"/>
              <w:rPr>
                <w:rFonts w:cs="Arial"/>
                <w:color w:val="1C1C1C"/>
                <w:szCs w:val="16"/>
              </w:rPr>
            </w:pPr>
            <w:r>
              <w:rPr>
                <w:rFonts w:cs="Arial"/>
                <w:color w:val="1C1C1C"/>
                <w:szCs w:val="16"/>
              </w:rPr>
              <w:t xml:space="preserve">number of paper in the last 10 years: 220 (sec. Scopus) </w:t>
            </w:r>
          </w:p>
          <w:p>
            <w:pPr>
              <w:pStyle w:val="Normal"/>
              <w:widowControl/>
              <w:suppressAutoHyphens w:val="false"/>
              <w:rPr>
                <w:rFonts w:cs="Arial"/>
                <w:color w:val="1C1C1C"/>
                <w:szCs w:val="16"/>
              </w:rPr>
            </w:pPr>
            <w:r>
              <w:rPr>
                <w:rFonts w:cs="Arial"/>
                <w:color w:val="1C1C1C"/>
                <w:szCs w:val="16"/>
              </w:rPr>
              <w:t>total number of citations: 8691 (sec. Scopus)</w:t>
            </w:r>
          </w:p>
          <w:p>
            <w:pPr>
              <w:pStyle w:val="Normal"/>
              <w:widowControl/>
              <w:suppressAutoHyphens w:val="false"/>
              <w:rPr>
                <w:rFonts w:eastAsia="Times New Roman" w:cs="Arial"/>
                <w:color w:val="auto"/>
                <w:spacing w:val="0"/>
                <w:kern w:val="0"/>
                <w:szCs w:val="16"/>
                <w:lang w:val="en-US" w:eastAsia="it-IT" w:bidi="ar-SA"/>
              </w:rPr>
            </w:pPr>
            <w:r>
              <w:rPr>
                <w:rFonts w:cs="Arial"/>
                <w:color w:val="1C1C1C"/>
                <w:szCs w:val="16"/>
              </w:rPr>
              <w:t xml:space="preserve">H index: 49 (sec. </w:t>
            </w:r>
            <w:r>
              <w:rPr>
                <w:rFonts w:cs="Arial"/>
                <w:color w:val="1C1C1C"/>
                <w:szCs w:val="16"/>
                <w:lang w:val="en-US"/>
              </w:rPr>
              <w:t>Scopus)</w:t>
            </w:r>
          </w:p>
          <w:p>
            <w:pPr>
              <w:pStyle w:val="Normal"/>
              <w:jc w:val="both"/>
              <w:rPr>
                <w:rFonts w:cs="Arial"/>
                <w:color w:val="000000" w:themeColor="text1"/>
                <w:szCs w:val="18"/>
              </w:rPr>
            </w:pPr>
            <w:r>
              <w:rPr>
                <w:rFonts w:cs="Arial"/>
                <w:color w:val="000000" w:themeColor="text1"/>
                <w:szCs w:val="18"/>
                <w:lang w:val="en-US"/>
              </w:rPr>
              <w:t xml:space="preserve">-  Malapelle U, et al. </w:t>
            </w:r>
            <w:r>
              <w:rPr>
                <w:rFonts w:cs="Arial"/>
                <w:color w:val="000000" w:themeColor="text1"/>
                <w:szCs w:val="18"/>
              </w:rPr>
              <w:t xml:space="preserve">Reference standards for gene fusion molecular assays on cytological samples: an international validation study. J Clin Pathol. 2021. Epub ahead of print. </w:t>
            </w:r>
          </w:p>
          <w:p>
            <w:pPr>
              <w:pStyle w:val="Normal"/>
              <w:jc w:val="both"/>
              <w:rPr>
                <w:rFonts w:cs="Arial"/>
                <w:color w:val="000000" w:themeColor="text1"/>
                <w:szCs w:val="18"/>
                <w:lang w:val="it-IT"/>
              </w:rPr>
            </w:pPr>
            <w:r>
              <w:rPr>
                <w:rFonts w:cs="Arial"/>
                <w:color w:val="000000" w:themeColor="text1"/>
                <w:szCs w:val="18"/>
                <w:lang w:val="en-US"/>
              </w:rPr>
              <w:t xml:space="preserve">- </w:t>
            </w:r>
            <w:r>
              <w:rPr>
                <w:rFonts w:cs="Arial"/>
                <w:color w:val="000000" w:themeColor="text1"/>
                <w:szCs w:val="18"/>
              </w:rPr>
              <w:t xml:space="preserve">Malapelle U, et al. Development of a gene panel for next-generation sequencing of clinically relevant mutations in cell-free DNA from cancer patients. </w:t>
            </w:r>
            <w:r>
              <w:rPr>
                <w:rFonts w:cs="Arial"/>
                <w:color w:val="000000" w:themeColor="text1"/>
                <w:szCs w:val="18"/>
                <w:lang w:val="it-IT"/>
              </w:rPr>
              <w:t xml:space="preserve">Br J Cancer. 2017 Mar 14;116(6):802-810. </w:t>
            </w:r>
          </w:p>
          <w:p>
            <w:pPr>
              <w:pStyle w:val="Normal"/>
              <w:jc w:val="both"/>
              <w:rPr>
                <w:rFonts w:cs="Arial"/>
                <w:color w:val="000000" w:themeColor="text1"/>
                <w:szCs w:val="18"/>
              </w:rPr>
            </w:pPr>
            <w:r>
              <w:rPr>
                <w:rFonts w:cs="Arial"/>
                <w:color w:val="000000" w:themeColor="text1"/>
                <w:szCs w:val="18"/>
                <w:lang w:val="it-IT"/>
              </w:rPr>
              <w:t xml:space="preserve">- De Luca C, Pepe F, Iaccarino A, et al. </w:t>
            </w:r>
            <w:r>
              <w:rPr>
                <w:rFonts w:cs="Arial"/>
                <w:color w:val="000000" w:themeColor="text1"/>
                <w:szCs w:val="18"/>
                <w:lang w:val="en-US"/>
              </w:rPr>
              <w:t xml:space="preserve">RNA-Based Assay for Next-Generation Sequencing of Clinically Relevant Gene Fusions in Non-Small Cell Lung Cancer. </w:t>
            </w:r>
            <w:r>
              <w:rPr>
                <w:rFonts w:cs="Arial"/>
                <w:color w:val="000000" w:themeColor="text1"/>
                <w:szCs w:val="18"/>
              </w:rPr>
              <w:t>Cancers (Basel). 2021;13:139.</w:t>
            </w:r>
          </w:p>
        </w:tc>
      </w:tr>
    </w:tbl>
    <w:p>
      <w:pPr>
        <w:pStyle w:val="ECVText"/>
        <w:rPr>
          <w:sz w:val="20"/>
          <w:szCs w:val="20"/>
          <w:lang w:val="en-US"/>
        </w:rPr>
      </w:pPr>
      <w:r>
        <w:rPr>
          <w:sz w:val="20"/>
          <w:szCs w:val="20"/>
          <w:lang w:val="en-US"/>
        </w:rPr>
        <w:t>Naples, 28/01/2022</w:t>
      </w:r>
    </w:p>
    <w:p>
      <w:pPr>
        <w:pStyle w:val="ECVText"/>
        <w:rPr>
          <w:lang w:val="en-US"/>
        </w:rPr>
      </w:pPr>
      <w:r>
        <w:rPr>
          <w:lang w:val="en-US"/>
        </w:rPr>
      </w:r>
    </w:p>
    <w:p>
      <w:pPr>
        <w:pStyle w:val="ECVText"/>
        <w:jc w:val="right"/>
        <w:rPr/>
      </w:pPr>
      <w:r>
        <w:rPr/>
        <w:drawing>
          <wp:inline distT="0" distB="8890" distL="0" distR="0">
            <wp:extent cx="1503045" cy="562610"/>
            <wp:effectExtent l="0" t="0" r="0" b="0"/>
            <wp:docPr id="13" name="Immagin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magine 4" descr=""/>
                    <pic:cNvPicPr>
                      <a:picLocks noChangeAspect="1" noChangeArrowheads="1"/>
                    </pic:cNvPicPr>
                  </pic:nvPicPr>
                  <pic:blipFill>
                    <a:blip r:embed="rId14"/>
                    <a:stretch>
                      <a:fillRect/>
                    </a:stretch>
                  </pic:blipFill>
                  <pic:spPr bwMode="auto">
                    <a:xfrm>
                      <a:off x="0" y="0"/>
                      <a:ext cx="1503045" cy="562610"/>
                    </a:xfrm>
                    <a:prstGeom prst="rect">
                      <a:avLst/>
                    </a:prstGeom>
                  </pic:spPr>
                </pic:pic>
              </a:graphicData>
            </a:graphic>
          </wp:inline>
        </w:drawing>
      </w:r>
    </w:p>
    <w:sectPr>
      <w:headerReference w:type="even" r:id="rId15"/>
      <w:headerReference w:type="default" r:id="rId16"/>
      <w:footerReference w:type="even" r:id="rId17"/>
      <w:footerReference w:type="default" r:id="rId18"/>
      <w:type w:val="nextPage"/>
      <w:pgSz w:w="11906" w:h="16838"/>
      <w:pgMar w:left="850" w:right="680" w:header="850" w:top="1644" w:footer="624" w:bottom="147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OpenSymbol">
    <w:altName w:val="Arial Unicode MS"/>
    <w:charset w:val="01"/>
    <w:family w:val="roman"/>
    <w:pitch w:val="variable"/>
  </w:font>
  <w:font w:name="Times">
    <w:altName w:val="Times New Roman"/>
    <w:charset w:val="01"/>
    <w:family w:val="roman"/>
    <w:pitch w:val="variable"/>
  </w:font>
  <w:font w:name="MS Gothic">
    <w:charset w:val="01"/>
    <w:family w:val="roman"/>
    <w:pitch w:val="variable"/>
  </w:font>
  <w:font w:name="ArialMT">
    <w:charset w:val="01"/>
    <w:family w:val="roman"/>
    <w:pitch w:val="variable"/>
  </w:font>
  <w:font w:name="Segoe UI">
    <w:charset w:val="01"/>
    <w:family w:val="auto"/>
    <w:pitch w:val="default"/>
  </w:font>
  <w:font w:name="Symbol">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tabs>
        <w:tab w:val="clear" w:pos="10205"/>
        <w:tab w:val="left" w:pos="2835" w:leader="none"/>
        <w:tab w:val="right" w:pos="10375" w:leader="none"/>
      </w:tabs>
      <w:rPr/>
    </w:pPr>
    <w:r>
      <w:rPr>
        <w:rFonts w:eastAsia="ArialMT" w:cs="ArialMT" w:ascii="ArialMT" w:hAnsi="ArialMT"/>
        <w:color w:val="767171" w:themeColor="background2" w:themeShade="80"/>
        <w:sz w:val="14"/>
        <w:szCs w:val="14"/>
        <w:lang w:val="en-US"/>
      </w:rPr>
      <w:t>According to law 679/2016 of the Regulation of the European Parliament of 27th April 2016, I hereby express my consent to process and use my data provided in this CV</w:t>
    </w:r>
    <w:r>
      <w:rPr>
        <w:rFonts w:eastAsia="ArialMT" w:cs="ArialMT" w:ascii="ArialMT" w:hAnsi="ArialMT"/>
        <w:sz w:val="14"/>
        <w:szCs w:val="14"/>
        <w:lang w:val="fr-BE"/>
      </w:rPr>
      <w:tab/>
    </w:r>
    <w:r>
      <w:rPr>
        <w:rFonts w:eastAsia="ArialMT" w:cs="ArialMT" w:ascii="ArialMT" w:hAnsi="ArialMT"/>
        <w:color w:val="767171" w:themeColor="background2" w:themeShade="80"/>
        <w:sz w:val="14"/>
        <w:szCs w:val="14"/>
        <w:lang w:val="fr-BE"/>
      </w:rPr>
      <w:t xml:space="preserve">Page </w:t>
    </w:r>
    <w:r>
      <w:rPr>
        <w:rFonts w:eastAsia="ArialMT" w:cs="ArialMT"/>
        <w:color w:val="767171" w:themeColor="background2" w:themeShade="80"/>
        <w:sz w:val="14"/>
        <w:szCs w:val="14"/>
      </w:rPr>
      <w:fldChar w:fldCharType="begin"/>
    </w:r>
    <w:r>
      <w:rPr>
        <w:sz w:val="14"/>
        <w:szCs w:val="14"/>
        <w:rFonts w:eastAsia="ArialMT" w:cs="ArialMT"/>
      </w:rPr>
      <w:instrText> PAGE </w:instrText>
    </w:r>
    <w:r>
      <w:rPr>
        <w:sz w:val="14"/>
        <w:szCs w:val="14"/>
        <w:rFonts w:eastAsia="ArialMT" w:cs="ArialMT"/>
      </w:rPr>
      <w:fldChar w:fldCharType="separate"/>
    </w:r>
    <w:r>
      <w:rPr>
        <w:sz w:val="14"/>
        <w:szCs w:val="14"/>
        <w:rFonts w:eastAsia="ArialMT" w:cs="ArialMT"/>
      </w:rPr>
      <w:t>2</w:t>
    </w:r>
    <w:r>
      <w:rPr>
        <w:sz w:val="14"/>
        <w:szCs w:val="14"/>
        <w:rFonts w:eastAsia="ArialMT" w:cs="ArialMT"/>
      </w:rPr>
      <w:fldChar w:fldCharType="end"/>
    </w:r>
    <w:r>
      <w:rPr>
        <w:rFonts w:eastAsia="ArialMT" w:cs="ArialMT" w:ascii="ArialMT" w:hAnsi="ArialMT"/>
        <w:color w:val="767171" w:themeColor="background2" w:themeShade="80"/>
        <w:sz w:val="14"/>
        <w:szCs w:val="14"/>
        <w:lang w:val="fr-BE"/>
      </w:rPr>
      <w:t xml:space="preserve"> / </w:t>
    </w:r>
    <w:r>
      <w:rPr>
        <w:rFonts w:eastAsia="ArialMT" w:cs="ArialMT"/>
        <w:color w:val="767171" w:themeColor="background2" w:themeShade="80"/>
        <w:sz w:val="14"/>
        <w:szCs w:val="14"/>
      </w:rPr>
      <w:fldChar w:fldCharType="begin"/>
    </w:r>
    <w:r>
      <w:rPr>
        <w:sz w:val="14"/>
        <w:szCs w:val="14"/>
        <w:rFonts w:eastAsia="ArialMT" w:cs="ArialMT"/>
      </w:rPr>
      <w:instrText> NUMPAGES </w:instrText>
    </w:r>
    <w:r>
      <w:rPr>
        <w:sz w:val="14"/>
        <w:szCs w:val="14"/>
        <w:rFonts w:eastAsia="ArialMT" w:cs="ArialMT"/>
      </w:rPr>
      <w:fldChar w:fldCharType="separate"/>
    </w:r>
    <w:r>
      <w:rPr>
        <w:sz w:val="14"/>
        <w:szCs w:val="14"/>
        <w:rFonts w:eastAsia="ArialMT" w:cs="ArialMT"/>
      </w:rPr>
      <w:t>3</w:t>
    </w:r>
    <w:r>
      <w:rPr>
        <w:sz w:val="14"/>
        <w:szCs w:val="14"/>
        <w:rFonts w:eastAsia="ArialMT" w:cs="ArialMT"/>
      </w:rPr>
      <w:fldChar w:fldCharType="end"/>
    </w:r>
    <w:r>
      <w:rPr>
        <w:rFonts w:eastAsia="ArialMT" w:cs="ArialMT" w:ascii="ArialMT" w:hAnsi="ArialMT"/>
        <w:color w:val="767171" w:themeColor="background2" w:themeShade="80"/>
        <w:sz w:val="14"/>
        <w:szCs w:val="14"/>
        <w:lang w:val="fr-BE"/>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tabs>
        <w:tab w:val="clear" w:pos="10205"/>
        <w:tab w:val="left" w:pos="2835" w:leader="none"/>
        <w:tab w:val="right" w:pos="10375" w:leader="none"/>
      </w:tabs>
      <w:rPr/>
    </w:pPr>
    <w:r>
      <w:rPr>
        <w:rFonts w:eastAsia="ArialMT" w:cs="ArialMT" w:ascii="ArialMT" w:hAnsi="ArialMT"/>
        <w:color w:val="767171"/>
        <w:sz w:val="14"/>
        <w:szCs w:val="14"/>
        <w:lang w:val="en-US"/>
      </w:rPr>
      <w:t>According to law 679/2016 of the Regulation of the European Parliament of 27th April 2016, I hereby express my consent to process and use my data provided in this CV</w:t>
    </w:r>
    <w:r>
      <w:rPr>
        <w:rFonts w:eastAsia="ArialMT" w:cs="ArialMT" w:ascii="ArialMT" w:hAnsi="ArialMT"/>
        <w:sz w:val="14"/>
        <w:szCs w:val="14"/>
        <w:lang w:val="fr-BE"/>
      </w:rPr>
      <w:tab/>
    </w:r>
    <w:r>
      <w:rPr>
        <w:rFonts w:eastAsia="ArialMT" w:cs="ArialMT" w:ascii="ArialMT" w:hAnsi="ArialMT"/>
        <w:color w:val="767171" w:themeColor="background2" w:themeShade="80"/>
        <w:sz w:val="14"/>
        <w:szCs w:val="14"/>
        <w:lang w:val="fr-BE"/>
      </w:rPr>
      <w:t xml:space="preserve">Page </w:t>
    </w:r>
    <w:r>
      <w:rPr>
        <w:rFonts w:eastAsia="ArialMT" w:cs="ArialMT"/>
        <w:color w:val="767171" w:themeColor="background2" w:themeShade="80"/>
        <w:sz w:val="14"/>
        <w:szCs w:val="14"/>
      </w:rPr>
      <w:fldChar w:fldCharType="begin"/>
    </w:r>
    <w:r>
      <w:rPr>
        <w:sz w:val="14"/>
        <w:szCs w:val="14"/>
        <w:rFonts w:eastAsia="ArialMT" w:cs="ArialMT"/>
      </w:rPr>
      <w:instrText> PAGE </w:instrText>
    </w:r>
    <w:r>
      <w:rPr>
        <w:sz w:val="14"/>
        <w:szCs w:val="14"/>
        <w:rFonts w:eastAsia="ArialMT" w:cs="ArialMT"/>
      </w:rPr>
      <w:fldChar w:fldCharType="separate"/>
    </w:r>
    <w:r>
      <w:rPr>
        <w:sz w:val="14"/>
        <w:szCs w:val="14"/>
        <w:rFonts w:eastAsia="ArialMT" w:cs="ArialMT"/>
      </w:rPr>
      <w:t>3</w:t>
    </w:r>
    <w:r>
      <w:rPr>
        <w:sz w:val="14"/>
        <w:szCs w:val="14"/>
        <w:rFonts w:eastAsia="ArialMT" w:cs="ArialMT"/>
      </w:rPr>
      <w:fldChar w:fldCharType="end"/>
    </w:r>
    <w:r>
      <w:rPr>
        <w:rFonts w:eastAsia="ArialMT" w:cs="ArialMT" w:ascii="ArialMT" w:hAnsi="ArialMT"/>
        <w:color w:val="767171" w:themeColor="background2" w:themeShade="80"/>
        <w:sz w:val="14"/>
        <w:szCs w:val="14"/>
        <w:lang w:val="fr-BE"/>
      </w:rPr>
      <w:t xml:space="preserve"> / </w:t>
    </w:r>
    <w:r>
      <w:rPr>
        <w:rFonts w:eastAsia="ArialMT" w:cs="ArialMT"/>
        <w:color w:val="767171" w:themeColor="background2" w:themeShade="80"/>
        <w:sz w:val="14"/>
        <w:szCs w:val="14"/>
      </w:rPr>
      <w:fldChar w:fldCharType="begin"/>
    </w:r>
    <w:r>
      <w:rPr>
        <w:sz w:val="14"/>
        <w:szCs w:val="14"/>
        <w:rFonts w:eastAsia="ArialMT" w:cs="ArialMT"/>
      </w:rPr>
      <w:instrText> NUMPAGES </w:instrText>
    </w:r>
    <w:r>
      <w:rPr>
        <w:sz w:val="14"/>
        <w:szCs w:val="14"/>
        <w:rFonts w:eastAsia="ArialMT" w:cs="ArialMT"/>
      </w:rPr>
      <w:fldChar w:fldCharType="separate"/>
    </w:r>
    <w:r>
      <w:rPr>
        <w:sz w:val="14"/>
        <w:szCs w:val="14"/>
        <w:rFonts w:eastAsia="ArialMT" w:cs="ArialMT"/>
      </w:rPr>
      <w:t>3</w:t>
    </w:r>
    <w:r>
      <w:rPr>
        <w:sz w:val="14"/>
        <w:szCs w:val="14"/>
        <w:rFonts w:eastAsia="ArialMT" w:cs="ArialMT"/>
      </w:rPr>
      <w:fldChar w:fldCharType="end"/>
    </w:r>
    <w:r>
      <w:rPr>
        <w:rFonts w:eastAsia="ArialMT" w:cs="ArialMT" w:ascii="ArialMT" w:hAnsi="ArialMT"/>
        <w:color w:val="767171" w:themeColor="background2" w:themeShade="80"/>
        <w:sz w:val="14"/>
        <w:szCs w:val="14"/>
        <w:lang w:val="fr-BE"/>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ECVCurriculumVitaeNextPages"/>
      <w:tabs>
        <w:tab w:val="left" w:pos="2835" w:leader="none"/>
        <w:tab w:val="right" w:pos="10350" w:leader="none"/>
      </w:tabs>
      <w:spacing w:before="153" w:after="0"/>
      <w:jc w:val="right"/>
      <w:rPr>
        <w:color w:val="767171" w:themeColor="background2" w:themeShade="80"/>
      </w:rPr>
    </w:pPr>
    <w:r>
      <w:rPr/>
      <w:t xml:space="preserve"> </w:t>
    </w:r>
    <w:r>
      <w:rPr/>
      <w:tab/>
    </w:r>
    <w:r>
      <w:rPr>
        <w:szCs w:val="20"/>
      </w:rPr>
      <w:tab/>
      <w:t xml:space="preserve"> </w:t>
    </w:r>
    <w:r>
      <w:rPr>
        <w:color w:val="767171" w:themeColor="background2" w:themeShade="80"/>
        <w:szCs w:val="20"/>
      </w:rPr>
      <w:t>Giancarlo Troncone</w:t>
    </w:r>
    <w:r>
      <w:rPr>
        <w:color w:val="767171" w:themeColor="background2" w:themeShade="80"/>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ECVCurriculumVitaeNextPages"/>
      <w:tabs>
        <w:tab w:val="left" w:pos="2835" w:leader="none"/>
        <w:tab w:val="right" w:pos="10350" w:leader="none"/>
      </w:tabs>
      <w:spacing w:before="153" w:after="0"/>
      <w:jc w:val="right"/>
      <w:rPr/>
    </w:pPr>
    <w:r>
      <w:rPr/>
      <w:t xml:space="preserve"> </w:t>
    </w:r>
    <w:r>
      <w:rPr/>
      <w:tab/>
    </w:r>
    <w:r>
      <w:rPr>
        <w:szCs w:val="20"/>
      </w:rPr>
      <w:tab/>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pStyle w:val="Titolo2"/>
      <w:numFmt w:val="none"/>
      <w:suff w:val="nothing"/>
      <w:lvlText w:val=""/>
      <w:lvlJc w:val="left"/>
      <w:pPr>
        <w:ind w:left="576" w:hanging="576"/>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113" w:hanging="113"/>
      </w:pPr>
      <w:rPr>
        <w:rFonts w:ascii="Segoe UI" w:hAnsi="Segoe UI" w:cs="Segoe UI" w:hint="default"/>
        <w:rFonts w:cs="OpenSymbol"/>
      </w:rPr>
    </w:lvl>
    <w:lvl w:ilvl="1">
      <w:start w:val="1"/>
      <w:numFmt w:val="bullet"/>
      <w:lvlText w:val="▫"/>
      <w:lvlJc w:val="left"/>
      <w:pPr>
        <w:ind w:left="227" w:hanging="114"/>
      </w:pPr>
      <w:rPr>
        <w:rFonts w:ascii="Segoe UI" w:hAnsi="Segoe UI" w:cs="Segoe UI" w:hint="default"/>
        <w:rFonts w:cs="OpenSymbol"/>
      </w:rPr>
    </w:lvl>
    <w:lvl w:ilvl="2">
      <w:start w:val="1"/>
      <w:numFmt w:val="bullet"/>
      <w:lvlText w:val=""/>
      <w:lvlJc w:val="left"/>
      <w:pPr>
        <w:ind w:left="113" w:hanging="-340"/>
      </w:pPr>
      <w:rPr>
        <w:rFonts w:ascii="Symbol" w:hAnsi="Symbol" w:cs="Symbol" w:hint="default"/>
      </w:rPr>
    </w:lvl>
    <w:lvl w:ilvl="3">
      <w:start w:val="1"/>
      <w:numFmt w:val="bullet"/>
      <w:lvlText w:val=""/>
      <w:lvlJc w:val="left"/>
      <w:pPr>
        <w:ind w:left="113" w:hanging="-567"/>
      </w:pPr>
      <w:rPr>
        <w:rFonts w:ascii="Symbol" w:hAnsi="Symbol" w:cs="Symbol" w:hint="default"/>
      </w:rPr>
    </w:lvl>
    <w:lvl w:ilvl="4">
      <w:start w:val="1"/>
      <w:numFmt w:val="bullet"/>
      <w:lvlText w:val=""/>
      <w:lvlJc w:val="left"/>
      <w:pPr>
        <w:ind w:left="113" w:hanging="-794"/>
      </w:pPr>
      <w:rPr>
        <w:rFonts w:ascii="Symbol" w:hAnsi="Symbol" w:cs="Symbol" w:hint="default"/>
      </w:rPr>
    </w:lvl>
    <w:lvl w:ilvl="5">
      <w:start w:val="1"/>
      <w:numFmt w:val="bullet"/>
      <w:lvlText w:val=""/>
      <w:lvlJc w:val="left"/>
      <w:pPr>
        <w:ind w:left="113" w:hanging="-1021"/>
      </w:pPr>
      <w:rPr>
        <w:rFonts w:ascii="Symbol" w:hAnsi="Symbol" w:cs="Symbol" w:hint="default"/>
      </w:rPr>
    </w:lvl>
    <w:lvl w:ilvl="6">
      <w:start w:val="1"/>
      <w:numFmt w:val="bullet"/>
      <w:lvlText w:val=""/>
      <w:lvlJc w:val="left"/>
      <w:pPr>
        <w:ind w:left="113" w:hanging="-1247"/>
      </w:pPr>
      <w:rPr>
        <w:rFonts w:ascii="Symbol" w:hAnsi="Symbol" w:cs="Symbol" w:hint="default"/>
      </w:rPr>
    </w:lvl>
    <w:lvl w:ilvl="7">
      <w:start w:val="1"/>
      <w:numFmt w:val="bullet"/>
      <w:lvlText w:val=""/>
      <w:lvlJc w:val="left"/>
      <w:pPr>
        <w:ind w:left="113" w:hanging="-1474"/>
      </w:pPr>
      <w:rPr>
        <w:rFonts w:ascii="Symbol" w:hAnsi="Symbol" w:cs="Symbol" w:hint="default"/>
      </w:rPr>
    </w:lvl>
    <w:lvl w:ilvl="8">
      <w:start w:val="1"/>
      <w:numFmt w:val="bullet"/>
      <w:lvlText w:val=""/>
      <w:lvlJc w:val="left"/>
      <w:pPr>
        <w:ind w:left="113" w:hanging="-1701"/>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50"/>
  <w:displayBackgroundShape/>
  <w:embedSystemFonts/>
  <w:defaultTabStop w:val="709"/>
  <w:autoHyphenation w:val="false"/>
  <w:evenAndOddHeader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it-IT" w:eastAsia="it-IT"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jc w:val="left"/>
    </w:pPr>
    <w:rPr>
      <w:rFonts w:ascii="Arial" w:hAnsi="Arial" w:eastAsia="SimSun" w:cs="Mangal"/>
      <w:color w:val="3F3A38"/>
      <w:spacing w:val="-6"/>
      <w:kern w:val="2"/>
      <w:sz w:val="16"/>
      <w:szCs w:val="24"/>
      <w:lang w:val="en-GB" w:eastAsia="hi-IN" w:bidi="hi-IN"/>
    </w:rPr>
  </w:style>
  <w:style w:type="paragraph" w:styleId="Titolo1">
    <w:name w:val="Heading 1"/>
    <w:basedOn w:val="Titolo"/>
    <w:next w:val="Corpodeltesto"/>
    <w:qFormat/>
    <w:pPr>
      <w:outlineLvl w:val="0"/>
    </w:pPr>
    <w:rPr>
      <w:b/>
      <w:bCs/>
      <w:sz w:val="32"/>
      <w:szCs w:val="32"/>
    </w:rPr>
  </w:style>
  <w:style w:type="paragraph" w:styleId="Titolo2">
    <w:name w:val="Heading 2"/>
    <w:basedOn w:val="Titolo"/>
    <w:next w:val="Corpodeltesto"/>
    <w:qFormat/>
    <w:pPr>
      <w:numPr>
        <w:ilvl w:val="1"/>
        <w:numId w:val="1"/>
      </w:numPr>
      <w:outlineLvl w:val="1"/>
    </w:pPr>
    <w:rPr>
      <w:b/>
      <w:bCs/>
      <w:i/>
      <w:iCs/>
    </w:rPr>
  </w:style>
  <w:style w:type="character" w:styleId="DefaultParagraphFont" w:default="1">
    <w:name w:val="Default Paragraph Font"/>
    <w:uiPriority w:val="1"/>
    <w:semiHidden/>
    <w:unhideWhenUsed/>
    <w:qFormat/>
    <w:rPr/>
  </w:style>
  <w:style w:type="character" w:styleId="ECVHeadingContactDetails" w:customStyle="1">
    <w:name w:val="_ECV_HeadingContactDetails"/>
    <w:qFormat/>
    <w:rPr>
      <w:rFonts w:ascii="Arial" w:hAnsi="Arial"/>
      <w:color w:val="1593CB"/>
      <w:sz w:val="18"/>
      <w:szCs w:val="18"/>
    </w:rPr>
  </w:style>
  <w:style w:type="character" w:styleId="ECVContactDetails" w:customStyle="1">
    <w:name w:val="_ECV_ContactDetails"/>
    <w:qFormat/>
    <w:rPr>
      <w:rFonts w:ascii="Arial" w:hAnsi="Arial"/>
      <w:color w:val="3F3A38"/>
      <w:sz w:val="18"/>
      <w:szCs w:val="18"/>
    </w:rPr>
  </w:style>
  <w:style w:type="character" w:styleId="Caratteridinumerazione" w:customStyle="1">
    <w:name w:val="Caratteri di numerazione"/>
    <w:qFormat/>
    <w:rPr/>
  </w:style>
  <w:style w:type="character" w:styleId="Bullets" w:customStyle="1">
    <w:name w:val="Bullets"/>
    <w:qFormat/>
    <w:rPr>
      <w:rFonts w:ascii="OpenSymbol" w:hAnsi="OpenSymbol" w:eastAsia="OpenSymbol" w:cs="OpenSymbol"/>
    </w:rPr>
  </w:style>
  <w:style w:type="character" w:styleId="Linenumber">
    <w:name w:val="line number"/>
    <w:qFormat/>
    <w:rPr/>
  </w:style>
  <w:style w:type="character" w:styleId="CollegamentoInternet">
    <w:name w:val="Collegamento Internet"/>
    <w:rPr>
      <w:color w:val="000080"/>
      <w:u w:val="single"/>
    </w:rPr>
  </w:style>
  <w:style w:type="character" w:styleId="ECVInternetLink" w:customStyle="1">
    <w:name w:val="_ECV_InternetLink"/>
    <w:qFormat/>
    <w:rPr>
      <w:rFonts w:ascii="Arial" w:hAnsi="Arial"/>
      <w:color w:val="3F3A38"/>
      <w:sz w:val="18"/>
      <w:lang w:val="en-GB"/>
    </w:rPr>
  </w:style>
  <w:style w:type="character" w:styleId="ECVHeadingBusinessSector" w:customStyle="1">
    <w:name w:val="_ECV_HeadingBusinessSector"/>
    <w:qFormat/>
    <w:rPr>
      <w:rFonts w:ascii="Arial" w:hAnsi="Arial"/>
      <w:color w:val="1593CB"/>
      <w:spacing w:val="-6"/>
      <w:sz w:val="18"/>
      <w:szCs w:val="18"/>
    </w:rPr>
  </w:style>
  <w:style w:type="character" w:styleId="FollowedHyperlink">
    <w:name w:val="FollowedHyperlink"/>
    <w:qFormat/>
    <w:rPr>
      <w:color w:val="800000"/>
      <w:u w:val="single"/>
    </w:rPr>
  </w:style>
  <w:style w:type="character" w:styleId="Menzionenonrisolta1" w:customStyle="1">
    <w:name w:val="Menzione non risolta1"/>
    <w:basedOn w:val="DefaultParagraphFont"/>
    <w:uiPriority w:val="99"/>
    <w:semiHidden/>
    <w:unhideWhenUsed/>
    <w:qFormat/>
    <w:rsid w:val="00c20db7"/>
    <w:rPr>
      <w:color w:val="605E5C"/>
      <w:shd w:fill="E1DFDD" w:val="clear"/>
    </w:rPr>
  </w:style>
  <w:style w:type="character" w:styleId="Docsumauthors" w:customStyle="1">
    <w:name w:val="docsum-authors"/>
    <w:basedOn w:val="DefaultParagraphFont"/>
    <w:qFormat/>
    <w:rsid w:val="00ae6e03"/>
    <w:rPr/>
  </w:style>
  <w:style w:type="character" w:styleId="Appleconvertedspace" w:customStyle="1">
    <w:name w:val="apple-converted-space"/>
    <w:basedOn w:val="DefaultParagraphFont"/>
    <w:qFormat/>
    <w:rsid w:val="00ae6e03"/>
    <w:rPr/>
  </w:style>
  <w:style w:type="character" w:styleId="Docsumjournalcitation" w:customStyle="1">
    <w:name w:val="docsum-journal-citation"/>
    <w:basedOn w:val="DefaultParagraphFont"/>
    <w:qFormat/>
    <w:rsid w:val="00ae6e03"/>
    <w:rPr/>
  </w:style>
  <w:style w:type="character" w:styleId="Enfasi">
    <w:name w:val="Enfasi"/>
    <w:basedOn w:val="DefaultParagraphFont"/>
    <w:uiPriority w:val="20"/>
    <w:qFormat/>
    <w:rsid w:val="00415a29"/>
    <w:rPr>
      <w:i/>
      <w:iCs/>
    </w:rPr>
  </w:style>
  <w:style w:type="character" w:styleId="ListLabel1">
    <w:name w:val="ListLabel 1"/>
    <w:qFormat/>
    <w:rPr>
      <w:rFonts w:cs="OpenSymbol"/>
    </w:rPr>
  </w:style>
  <w:style w:type="character" w:styleId="ListLabel2">
    <w:name w:val="ListLabel 2"/>
    <w:qFormat/>
    <w:rPr>
      <w:rFonts w:cs="OpenSymbol"/>
    </w:rPr>
  </w:style>
  <w:style w:type="character" w:styleId="ListLabel3">
    <w:name w:val="ListLabel 3"/>
    <w:qFormat/>
    <w:rPr>
      <w:sz w:val="20"/>
    </w:rPr>
  </w:style>
  <w:style w:type="character" w:styleId="ListLabel4">
    <w:name w:val="ListLabel 4"/>
    <w:qFormat/>
    <w:rPr>
      <w:sz w:val="20"/>
    </w:rPr>
  </w:style>
  <w:style w:type="character" w:styleId="ListLabel5">
    <w:name w:val="ListLabel 5"/>
    <w:qFormat/>
    <w:rPr>
      <w:sz w:val="20"/>
    </w:rPr>
  </w:style>
  <w:style w:type="character" w:styleId="ListLabel6">
    <w:name w:val="ListLabel 6"/>
    <w:qFormat/>
    <w:rPr>
      <w:sz w:val="20"/>
    </w:rPr>
  </w:style>
  <w:style w:type="character" w:styleId="ListLabel7">
    <w:name w:val="ListLabel 7"/>
    <w:qFormat/>
    <w:rPr>
      <w:sz w:val="20"/>
    </w:rPr>
  </w:style>
  <w:style w:type="character" w:styleId="ListLabel8">
    <w:name w:val="ListLabel 8"/>
    <w:qFormat/>
    <w:rPr>
      <w:sz w:val="20"/>
    </w:rPr>
  </w:style>
  <w:style w:type="character" w:styleId="ListLabel9">
    <w:name w:val="ListLabel 9"/>
    <w:qFormat/>
    <w:rPr>
      <w:sz w:val="20"/>
    </w:rPr>
  </w:style>
  <w:style w:type="character" w:styleId="ListLabel10">
    <w:name w:val="ListLabel 10"/>
    <w:qFormat/>
    <w:rPr>
      <w:sz w:val="20"/>
    </w:rPr>
  </w:style>
  <w:style w:type="character" w:styleId="ListLabel11">
    <w:name w:val="ListLabel 11"/>
    <w:qFormat/>
    <w:rPr>
      <w:sz w:val="20"/>
    </w:rPr>
  </w:style>
  <w:style w:type="character" w:styleId="ListLabel12">
    <w:name w:val="ListLabel 12"/>
    <w:qFormat/>
    <w:rPr>
      <w:sz w:val="20"/>
    </w:rPr>
  </w:style>
  <w:style w:type="character" w:styleId="ListLabel13">
    <w:name w:val="ListLabel 13"/>
    <w:qFormat/>
    <w:rPr>
      <w:sz w:val="20"/>
    </w:rPr>
  </w:style>
  <w:style w:type="character" w:styleId="ListLabel14">
    <w:name w:val="ListLabel 14"/>
    <w:qFormat/>
    <w:rPr>
      <w:sz w:val="20"/>
    </w:rPr>
  </w:style>
  <w:style w:type="character" w:styleId="ListLabel15">
    <w:name w:val="ListLabel 15"/>
    <w:qFormat/>
    <w:rPr>
      <w:sz w:val="20"/>
    </w:rPr>
  </w:style>
  <w:style w:type="character" w:styleId="ListLabel16">
    <w:name w:val="ListLabel 16"/>
    <w:qFormat/>
    <w:rPr>
      <w:sz w:val="20"/>
    </w:rPr>
  </w:style>
  <w:style w:type="character" w:styleId="ListLabel17">
    <w:name w:val="ListLabel 17"/>
    <w:qFormat/>
    <w:rPr>
      <w:sz w:val="20"/>
    </w:rPr>
  </w:style>
  <w:style w:type="character" w:styleId="ListLabel18">
    <w:name w:val="ListLabel 18"/>
    <w:qFormat/>
    <w:rPr>
      <w:sz w:val="20"/>
    </w:rPr>
  </w:style>
  <w:style w:type="character" w:styleId="ListLabel19">
    <w:name w:val="ListLabel 19"/>
    <w:qFormat/>
    <w:rPr>
      <w:sz w:val="20"/>
    </w:rPr>
  </w:style>
  <w:style w:type="character" w:styleId="ListLabel20">
    <w:name w:val="ListLabel 20"/>
    <w:qFormat/>
    <w:rPr>
      <w:sz w:val="20"/>
    </w:rPr>
  </w:style>
  <w:style w:type="character" w:styleId="ListLabel21">
    <w:name w:val="ListLabel 21"/>
    <w:qFormat/>
    <w:rPr>
      <w:sz w:val="20"/>
    </w:rPr>
  </w:style>
  <w:style w:type="character" w:styleId="ListLabel22">
    <w:name w:val="ListLabel 22"/>
    <w:qFormat/>
    <w:rPr>
      <w:sz w:val="20"/>
    </w:rPr>
  </w:style>
  <w:style w:type="character" w:styleId="ListLabel23">
    <w:name w:val="ListLabel 23"/>
    <w:qFormat/>
    <w:rPr>
      <w:sz w:val="20"/>
    </w:rPr>
  </w:style>
  <w:style w:type="character" w:styleId="ListLabel24">
    <w:name w:val="ListLabel 24"/>
    <w:qFormat/>
    <w:rPr>
      <w:sz w:val="20"/>
    </w:rPr>
  </w:style>
  <w:style w:type="character" w:styleId="ListLabel25">
    <w:name w:val="ListLabel 25"/>
    <w:qFormat/>
    <w:rPr>
      <w:sz w:val="20"/>
    </w:rPr>
  </w:style>
  <w:style w:type="character" w:styleId="ListLabel26">
    <w:name w:val="ListLabel 26"/>
    <w:qFormat/>
    <w:rPr>
      <w:sz w:val="20"/>
    </w:rPr>
  </w:style>
  <w:style w:type="character" w:styleId="ListLabel27">
    <w:name w:val="ListLabel 27"/>
    <w:qFormat/>
    <w:rPr>
      <w:sz w:val="20"/>
    </w:rPr>
  </w:style>
  <w:style w:type="character" w:styleId="ListLabel28">
    <w:name w:val="ListLabel 28"/>
    <w:qFormat/>
    <w:rPr>
      <w:sz w:val="20"/>
    </w:rPr>
  </w:style>
  <w:style w:type="character" w:styleId="ListLabel29">
    <w:name w:val="ListLabel 29"/>
    <w:qFormat/>
    <w:rPr>
      <w:sz w:val="20"/>
    </w:rPr>
  </w:style>
  <w:style w:type="character" w:styleId="ListLabel30">
    <w:name w:val="ListLabel 30"/>
    <w:qFormat/>
    <w:rPr>
      <w:rFonts w:cs="Courier New"/>
    </w:rPr>
  </w:style>
  <w:style w:type="character" w:styleId="ListLabel31">
    <w:name w:val="ListLabel 31"/>
    <w:qFormat/>
    <w:rPr>
      <w:rFonts w:cs="Courier New"/>
    </w:rPr>
  </w:style>
  <w:style w:type="character" w:styleId="ListLabel32">
    <w:name w:val="ListLabel 32"/>
    <w:qFormat/>
    <w:rPr>
      <w:rFonts w:cs="Courier New"/>
    </w:rPr>
  </w:style>
  <w:style w:type="paragraph" w:styleId="Titolo" w:customStyle="1">
    <w:name w:val="Titolo"/>
    <w:basedOn w:val="Normal"/>
    <w:next w:val="Corpodeltesto"/>
    <w:qFormat/>
    <w:pPr>
      <w:keepNext w:val="true"/>
      <w:spacing w:before="240" w:after="120"/>
    </w:pPr>
    <w:rPr>
      <w:rFonts w:eastAsia="Microsoft YaHei"/>
      <w:sz w:val="28"/>
      <w:szCs w:val="28"/>
    </w:rPr>
  </w:style>
  <w:style w:type="paragraph" w:styleId="Corpodeltesto">
    <w:name w:val="Body Text"/>
    <w:basedOn w:val="Normal"/>
    <w:pPr>
      <w:spacing w:lineRule="atLeast" w:line="100"/>
    </w:pPr>
    <w:rPr/>
  </w:style>
  <w:style w:type="paragraph" w:styleId="Elenco">
    <w:name w:val="List"/>
    <w:basedOn w:val="Corpodeltesto"/>
    <w:pPr/>
    <w:rPr/>
  </w:style>
  <w:style w:type="paragraph" w:styleId="Didascalia">
    <w:name w:val="Caption"/>
    <w:basedOn w:val="Normal"/>
    <w:qFormat/>
    <w:pPr>
      <w:suppressLineNumbers/>
      <w:spacing w:before="120" w:after="120"/>
    </w:pPr>
    <w:rPr>
      <w:rFonts w:cs="Arial Unicode MS"/>
      <w:i/>
      <w:iCs/>
      <w:sz w:val="24"/>
      <w:szCs w:val="24"/>
    </w:rPr>
  </w:style>
  <w:style w:type="paragraph" w:styleId="Indice" w:customStyle="1">
    <w:name w:val="Indice"/>
    <w:basedOn w:val="Normal"/>
    <w:qFormat/>
    <w:pPr>
      <w:suppressLineNumbers/>
    </w:pPr>
    <w:rPr/>
  </w:style>
  <w:style w:type="paragraph" w:styleId="Caption">
    <w:name w:val="caption"/>
    <w:basedOn w:val="Normal"/>
    <w:qFormat/>
    <w:pPr>
      <w:suppressLineNumbers/>
      <w:spacing w:before="120" w:after="120"/>
    </w:pPr>
    <w:rPr>
      <w:i/>
      <w:iCs/>
      <w:sz w:val="24"/>
    </w:rPr>
  </w:style>
  <w:style w:type="paragraph" w:styleId="Contenutotabella" w:customStyle="1">
    <w:name w:val="Contenuto tabella"/>
    <w:basedOn w:val="Normal"/>
    <w:qFormat/>
    <w:pPr>
      <w:suppressLineNumbers/>
    </w:pPr>
    <w:rPr/>
  </w:style>
  <w:style w:type="paragraph" w:styleId="Titolotabella" w:customStyle="1">
    <w:name w:val="Titolo tabella"/>
    <w:basedOn w:val="Contenutotabella"/>
    <w:qFormat/>
    <w:pPr>
      <w:jc w:val="center"/>
    </w:pPr>
    <w:rPr>
      <w:b/>
      <w:bCs/>
    </w:rPr>
  </w:style>
  <w:style w:type="paragraph" w:styleId="ECVLeftHeading" w:customStyle="1">
    <w:name w:val="_ECV_LeftHeading"/>
    <w:basedOn w:val="Contenutotabella"/>
    <w:qFormat/>
    <w:pPr>
      <w:ind w:right="283" w:hanging="0"/>
      <w:jc w:val="right"/>
    </w:pPr>
    <w:rPr>
      <w:caps/>
      <w:color w:val="0E4194"/>
      <w:sz w:val="18"/>
    </w:rPr>
  </w:style>
  <w:style w:type="paragraph" w:styleId="ECVMiddleColumn" w:customStyle="1">
    <w:name w:val="_ECV_MiddleColumn"/>
    <w:basedOn w:val="Contenutotabella"/>
    <w:qFormat/>
    <w:pPr/>
    <w:rPr>
      <w:color w:val="404040"/>
      <w:sz w:val="20"/>
    </w:rPr>
  </w:style>
  <w:style w:type="paragraph" w:styleId="ECVRightColumn" w:customStyle="1">
    <w:name w:val="_ECV_RightColumn"/>
    <w:basedOn w:val="Contenutotabella"/>
    <w:qFormat/>
    <w:pPr>
      <w:spacing w:before="62" w:after="0"/>
    </w:pPr>
    <w:rPr>
      <w:color w:val="404040"/>
    </w:rPr>
  </w:style>
  <w:style w:type="paragraph" w:styleId="ECVNameField" w:customStyle="1">
    <w:name w:val="_ECV_NameField"/>
    <w:basedOn w:val="ECVRightColumn"/>
    <w:qFormat/>
    <w:pPr>
      <w:spacing w:lineRule="atLeast" w:line="100" w:before="0" w:after="0"/>
    </w:pPr>
    <w:rPr>
      <w:color w:val="3F3A38"/>
      <w:sz w:val="26"/>
      <w:szCs w:val="18"/>
    </w:rPr>
  </w:style>
  <w:style w:type="paragraph" w:styleId="ECVRightHeading" w:customStyle="1">
    <w:name w:val="_ECV_RightHeading"/>
    <w:basedOn w:val="ECVNameField"/>
    <w:qFormat/>
    <w:pPr>
      <w:spacing w:before="62" w:after="0"/>
      <w:jc w:val="right"/>
    </w:pPr>
    <w:rPr>
      <w:color w:val="1593CB"/>
      <w:sz w:val="15"/>
    </w:rPr>
  </w:style>
  <w:style w:type="paragraph" w:styleId="ECV1stPage" w:customStyle="1">
    <w:name w:val="_ECV_1stPage"/>
    <w:basedOn w:val="ECVRightHeading"/>
    <w:qFormat/>
    <w:pPr>
      <w:tabs>
        <w:tab w:val="clear" w:pos="709"/>
        <w:tab w:val="left" w:pos="2835" w:leader="none"/>
        <w:tab w:val="right" w:pos="10205" w:leader="none"/>
      </w:tabs>
      <w:spacing w:before="215" w:after="0"/>
      <w:jc w:val="left"/>
    </w:pPr>
    <w:rPr>
      <w:sz w:val="20"/>
    </w:rPr>
  </w:style>
  <w:style w:type="paragraph" w:styleId="ECVContactDetails1" w:customStyle="1">
    <w:name w:val="_ECV_ContactDetails"/>
    <w:basedOn w:val="ECVNameField"/>
    <w:qFormat/>
    <w:pPr>
      <w:textAlignment w:val="center"/>
    </w:pPr>
    <w:rPr>
      <w:kern w:val="0"/>
      <w:sz w:val="18"/>
    </w:rPr>
  </w:style>
  <w:style w:type="paragraph" w:styleId="ECVComments" w:customStyle="1">
    <w:name w:val="_ECV_Comments"/>
    <w:basedOn w:val="ECVText"/>
    <w:qFormat/>
    <w:pPr>
      <w:jc w:val="center"/>
    </w:pPr>
    <w:rPr>
      <w:color w:val="FF0000"/>
    </w:rPr>
  </w:style>
  <w:style w:type="paragraph" w:styleId="ECVNarrowSpacing" w:customStyle="1">
    <w:name w:val="_ECV_NarrowSpacing"/>
    <w:basedOn w:val="ECVRightColumn"/>
    <w:qFormat/>
    <w:pPr/>
    <w:rPr>
      <w:color w:val="402C24"/>
      <w:sz w:val="8"/>
      <w:szCs w:val="10"/>
    </w:rPr>
  </w:style>
  <w:style w:type="paragraph" w:styleId="ECVSectionSpacing" w:customStyle="1">
    <w:name w:val="_ECV_SectionSpacing"/>
    <w:basedOn w:val="ECVRightColumn"/>
    <w:qFormat/>
    <w:pPr/>
    <w:rPr/>
  </w:style>
  <w:style w:type="paragraph" w:styleId="Tabella" w:customStyle="1">
    <w:name w:val="Tabella"/>
    <w:basedOn w:val="Caption"/>
    <w:qFormat/>
    <w:pPr/>
    <w:rPr/>
  </w:style>
  <w:style w:type="paragraph" w:styleId="ECVSubSectionHeading" w:customStyle="1">
    <w:name w:val="_ECV_SubSectionHeading"/>
    <w:basedOn w:val="ECVRightColumn"/>
    <w:qFormat/>
    <w:pPr>
      <w:spacing w:lineRule="atLeast" w:line="100" w:before="0" w:after="0"/>
    </w:pPr>
    <w:rPr>
      <w:color w:val="0E4194"/>
      <w:sz w:val="22"/>
    </w:rPr>
  </w:style>
  <w:style w:type="paragraph" w:styleId="ECVOrganisationDetails" w:customStyle="1">
    <w:name w:val="_ECV_OrganisationDetails"/>
    <w:basedOn w:val="ECVRightColumn"/>
    <w:qFormat/>
    <w:pPr>
      <w:spacing w:lineRule="atLeast" w:line="100" w:before="57" w:after="85"/>
    </w:pPr>
    <w:rPr>
      <w:rFonts w:eastAsia="ArialMT" w:cs="ArialMT"/>
      <w:color w:val="3F3A38"/>
      <w:sz w:val="18"/>
      <w:szCs w:val="18"/>
    </w:rPr>
  </w:style>
  <w:style w:type="paragraph" w:styleId="ECVSectionDetails" w:customStyle="1">
    <w:name w:val="_ECV_SectionDetails"/>
    <w:basedOn w:val="Normal"/>
    <w:qFormat/>
    <w:pPr>
      <w:suppressLineNumbers/>
      <w:spacing w:lineRule="atLeast" w:line="100" w:before="28" w:after="0"/>
    </w:pPr>
    <w:rPr>
      <w:sz w:val="18"/>
    </w:rPr>
  </w:style>
  <w:style w:type="paragraph" w:styleId="ECVSectionBullet" w:customStyle="1">
    <w:name w:val="_ECV_SectionBullet"/>
    <w:basedOn w:val="ECVSectionDetails"/>
    <w:qFormat/>
    <w:pPr>
      <w:spacing w:before="0" w:after="0"/>
    </w:pPr>
    <w:rPr/>
  </w:style>
  <w:style w:type="paragraph" w:styleId="ECVHeadingBullet" w:customStyle="1">
    <w:name w:val="_ECV_HeadingBullet"/>
    <w:basedOn w:val="ECVLeftHeading"/>
    <w:qFormat/>
    <w:pPr>
      <w:spacing w:lineRule="atLeast" w:line="100"/>
      <w:outlineLvl w:val="0"/>
    </w:pPr>
    <w:rPr/>
  </w:style>
  <w:style w:type="paragraph" w:styleId="ECVSubHeadingBullet" w:customStyle="1">
    <w:name w:val="_ECV_SubHeadingBullet"/>
    <w:basedOn w:val="ECVLeftDetails"/>
    <w:qFormat/>
    <w:pPr>
      <w:spacing w:lineRule="atLeast" w:line="100" w:before="0" w:after="0"/>
    </w:pPr>
    <w:rPr/>
  </w:style>
  <w:style w:type="paragraph" w:styleId="CVMajor" w:customStyle="1">
    <w:name w:val="CV Major"/>
    <w:basedOn w:val="Normal"/>
    <w:qFormat/>
    <w:pPr>
      <w:ind w:left="113" w:right="113" w:hanging="0"/>
    </w:pPr>
    <w:rPr>
      <w:b/>
      <w:sz w:val="24"/>
    </w:rPr>
  </w:style>
  <w:style w:type="paragraph" w:styleId="ECVDate" w:customStyle="1">
    <w:name w:val="_ECV_Date"/>
    <w:basedOn w:val="ECVLeftHeading"/>
    <w:qFormat/>
    <w:pPr>
      <w:spacing w:lineRule="atLeast" w:line="100" w:before="28" w:after="0"/>
      <w:textAlignment w:val="top"/>
    </w:pPr>
    <w:rPr>
      <w:caps w:val="false"/>
      <w:smallCaps w:val="false"/>
    </w:rPr>
  </w:style>
  <w:style w:type="paragraph" w:styleId="CVHeading3" w:customStyle="1">
    <w:name w:val="CV Heading 3"/>
    <w:basedOn w:val="Normal"/>
    <w:next w:val="Normal"/>
    <w:qFormat/>
    <w:pPr>
      <w:ind w:left="113" w:right="113" w:hanging="0"/>
      <w:jc w:val="right"/>
      <w:textAlignment w:val="center"/>
    </w:pPr>
    <w:rPr/>
  </w:style>
  <w:style w:type="paragraph" w:styleId="ECVHeadingLine" w:customStyle="1">
    <w:name w:val="_ECV_HeadingLine"/>
    <w:basedOn w:val="ECVSubSectionHeading"/>
    <w:qFormat/>
    <w:pPr/>
    <w:rPr>
      <w:color w:val="17ACE6"/>
    </w:rPr>
  </w:style>
  <w:style w:type="paragraph" w:styleId="Intestazione">
    <w:name w:val="Header"/>
    <w:basedOn w:val="Normal"/>
    <w:pPr>
      <w:suppressLineNumbers/>
      <w:tabs>
        <w:tab w:val="clear" w:pos="709"/>
        <w:tab w:val="center" w:pos="5103" w:leader="none"/>
        <w:tab w:val="right" w:pos="10206" w:leader="none"/>
      </w:tabs>
    </w:pPr>
    <w:rPr/>
  </w:style>
  <w:style w:type="paragraph" w:styleId="ECVAttachment" w:customStyle="1">
    <w:name w:val="_ECV_Attachment"/>
    <w:basedOn w:val="ECVSectionDetails"/>
    <w:qFormat/>
    <w:pPr>
      <w:jc w:val="right"/>
    </w:pPr>
    <w:rPr>
      <w:u w:val="single"/>
    </w:rPr>
  </w:style>
  <w:style w:type="paragraph" w:styleId="ECVHeaderFirstPage" w:customStyle="1">
    <w:name w:val="_ECV_HeaderFirstPage"/>
    <w:basedOn w:val="Intestazione"/>
    <w:qFormat/>
    <w:pPr>
      <w:tabs>
        <w:tab w:val="center" w:pos="2835" w:leader="none"/>
        <w:tab w:val="center" w:pos="5103" w:leader="none"/>
        <w:tab w:val="right" w:pos="10206" w:leader="none"/>
      </w:tabs>
      <w:spacing w:lineRule="atLeast" w:line="100"/>
    </w:pPr>
    <w:rPr>
      <w:color w:val="17ACE6"/>
      <w:sz w:val="20"/>
    </w:rPr>
  </w:style>
  <w:style w:type="paragraph" w:styleId="ECVHeaderOtherPage" w:customStyle="1">
    <w:name w:val="_ECV_HeaderOtherPage"/>
    <w:basedOn w:val="ECVHeaderFirstPage"/>
    <w:qFormat/>
    <w:pPr/>
    <w:rPr/>
  </w:style>
  <w:style w:type="paragraph" w:styleId="ECVLeftDetails" w:customStyle="1">
    <w:name w:val="_ECV_LeftDetails"/>
    <w:basedOn w:val="ECVLeftHeading"/>
    <w:qFormat/>
    <w:pPr>
      <w:spacing w:before="23" w:after="0"/>
    </w:pPr>
    <w:rPr>
      <w:caps w:val="false"/>
      <w:smallCaps w:val="false"/>
    </w:rPr>
  </w:style>
  <w:style w:type="paragraph" w:styleId="Pidipagina">
    <w:name w:val="Footer"/>
    <w:basedOn w:val="Normal"/>
    <w:pPr>
      <w:suppressLineNumbers/>
      <w:tabs>
        <w:tab w:val="clear" w:pos="709"/>
        <w:tab w:val="right" w:pos="2835" w:leader="none"/>
        <w:tab w:val="left" w:pos="10205" w:leader="none"/>
      </w:tabs>
    </w:pPr>
    <w:rPr>
      <w:color w:val="1593CB"/>
    </w:rPr>
  </w:style>
  <w:style w:type="paragraph" w:styleId="ECVLanguageHeading" w:customStyle="1">
    <w:name w:val="_ECV_LanguageHeading"/>
    <w:basedOn w:val="ECVRightColumn"/>
    <w:qFormat/>
    <w:pPr>
      <w:spacing w:before="0" w:after="0"/>
      <w:jc w:val="center"/>
    </w:pPr>
    <w:rPr>
      <w:caps/>
      <w:color w:val="0E4194"/>
      <w:sz w:val="14"/>
    </w:rPr>
  </w:style>
  <w:style w:type="paragraph" w:styleId="ECVLanguageSubHeading" w:customStyle="1">
    <w:name w:val="_ECV_LanguageSubHeading"/>
    <w:basedOn w:val="ECVLanguageHeading"/>
    <w:qFormat/>
    <w:pPr>
      <w:spacing w:lineRule="atLeast" w:line="100"/>
    </w:pPr>
    <w:rPr>
      <w:caps w:val="false"/>
      <w:smallCaps w:val="false"/>
      <w:sz w:val="16"/>
    </w:rPr>
  </w:style>
  <w:style w:type="paragraph" w:styleId="ECVLanguageLevel" w:customStyle="1">
    <w:name w:val="_ECV_LanguageLevel"/>
    <w:basedOn w:val="ECVSectionDetails"/>
    <w:qFormat/>
    <w:pPr>
      <w:jc w:val="center"/>
      <w:textAlignment w:val="center"/>
    </w:pPr>
    <w:rPr>
      <w:caps/>
    </w:rPr>
  </w:style>
  <w:style w:type="paragraph" w:styleId="ECVLanguageCertificate" w:customStyle="1">
    <w:name w:val="_ECV_LanguageCertificate"/>
    <w:basedOn w:val="ECVRightColumn"/>
    <w:qFormat/>
    <w:pPr>
      <w:spacing w:lineRule="atLeast" w:line="100" w:before="0" w:after="0"/>
      <w:ind w:right="283" w:hanging="0"/>
      <w:jc w:val="center"/>
    </w:pPr>
    <w:rPr>
      <w:color w:val="3F3A38"/>
    </w:rPr>
  </w:style>
  <w:style w:type="paragraph" w:styleId="ECVLanguageExplanation" w:customStyle="1">
    <w:name w:val="_ECV_LanguageExplanation"/>
    <w:basedOn w:val="Normal"/>
    <w:qFormat/>
    <w:pPr>
      <w:spacing w:lineRule="atLeast" w:line="100"/>
    </w:pPr>
    <w:rPr>
      <w:color w:val="0E4194"/>
      <w:sz w:val="15"/>
    </w:rPr>
  </w:style>
  <w:style w:type="paragraph" w:styleId="ECVLinks" w:customStyle="1">
    <w:name w:val="_ECV_Links"/>
    <w:basedOn w:val="ECVContactDetails1"/>
    <w:qFormat/>
    <w:pPr/>
    <w:rPr>
      <w:u w:val="single"/>
    </w:rPr>
  </w:style>
  <w:style w:type="paragraph" w:styleId="ECVText" w:customStyle="1">
    <w:name w:val="_ECV_Text"/>
    <w:basedOn w:val="Corpodeltesto"/>
    <w:qFormat/>
    <w:pPr/>
    <w:rPr/>
  </w:style>
  <w:style w:type="paragraph" w:styleId="ECVBusinessSector" w:customStyle="1">
    <w:name w:val="_ECV_BusinessSector"/>
    <w:basedOn w:val="ECVOrganisationDetails"/>
    <w:qFormat/>
    <w:pPr>
      <w:spacing w:before="113" w:after="0"/>
    </w:pPr>
    <w:rPr/>
  </w:style>
  <w:style w:type="paragraph" w:styleId="ECVLanguageName" w:customStyle="1">
    <w:name w:val="_ECV_LanguageName"/>
    <w:basedOn w:val="ECVLanguageCertificate"/>
    <w:qFormat/>
    <w:pPr>
      <w:jc w:val="right"/>
    </w:pPr>
    <w:rPr>
      <w:sz w:val="18"/>
    </w:rPr>
  </w:style>
  <w:style w:type="paragraph" w:styleId="ECVPersonalInfoHeading" w:customStyle="1">
    <w:name w:val="_ECV_PersonalInfoHeading"/>
    <w:basedOn w:val="ECVLeftHeading"/>
    <w:qFormat/>
    <w:pPr>
      <w:spacing w:before="57" w:after="0"/>
    </w:pPr>
    <w:rPr/>
  </w:style>
  <w:style w:type="paragraph" w:styleId="ECVOccupationalFieldHeading" w:customStyle="1">
    <w:name w:val="_ECV_OccupationalFieldHeading"/>
    <w:basedOn w:val="ECVLeftHeading"/>
    <w:qFormat/>
    <w:pPr>
      <w:spacing w:before="57" w:after="0"/>
    </w:pPr>
    <w:rPr/>
  </w:style>
  <w:style w:type="paragraph" w:styleId="ECVGenderRow" w:customStyle="1">
    <w:name w:val="_ECV_GenderRow"/>
    <w:basedOn w:val="Normal"/>
    <w:qFormat/>
    <w:pPr>
      <w:spacing w:before="85" w:after="0"/>
    </w:pPr>
    <w:rPr>
      <w:color w:val="1593CB"/>
    </w:rPr>
  </w:style>
  <w:style w:type="paragraph" w:styleId="ECVCurriculumVitaeNextPages" w:customStyle="1">
    <w:name w:val="_ECV_CurriculumVitae_NextPages"/>
    <w:basedOn w:val="ECV1stPage"/>
    <w:qFormat/>
    <w:pPr>
      <w:tabs>
        <w:tab w:val="clear" w:pos="10205"/>
        <w:tab w:val="left" w:pos="2835" w:leader="none"/>
        <w:tab w:val="right" w:pos="10350" w:leader="none"/>
      </w:tabs>
      <w:spacing w:before="153" w:after="0"/>
      <w:jc w:val="right"/>
    </w:pPr>
    <w:rPr/>
  </w:style>
  <w:style w:type="paragraph" w:styleId="ECVBusinessSctionRow" w:customStyle="1">
    <w:name w:val="_ECV_BusinessSctionRow"/>
    <w:basedOn w:val="Normal"/>
    <w:qFormat/>
    <w:pPr/>
    <w:rPr/>
  </w:style>
  <w:style w:type="paragraph" w:styleId="ECVBusinessSectorRow" w:customStyle="1">
    <w:name w:val="_ECV_BusinessSectorRow"/>
    <w:basedOn w:val="Normal"/>
    <w:qFormat/>
    <w:pPr/>
    <w:rPr/>
  </w:style>
  <w:style w:type="paragraph" w:styleId="ECVBlueBox" w:customStyle="1">
    <w:name w:val="_ECV_BlueBox"/>
    <w:basedOn w:val="ECVNarrowSpacing"/>
    <w:qFormat/>
    <w:pPr>
      <w:spacing w:before="0" w:after="0"/>
      <w:jc w:val="right"/>
      <w:textAlignment w:val="bottom"/>
    </w:pPr>
    <w:rPr>
      <w:spacing w:val="0"/>
    </w:rPr>
  </w:style>
  <w:style w:type="paragraph" w:styleId="ESP1stPage" w:customStyle="1">
    <w:name w:val="_ESP_1stPage"/>
    <w:basedOn w:val="ECVCurriculumVitaeNextPages"/>
    <w:qFormat/>
    <w:pPr/>
    <w:rPr/>
  </w:style>
  <w:style w:type="paragraph" w:styleId="ESPText" w:customStyle="1">
    <w:name w:val="_ESP_Text"/>
    <w:basedOn w:val="ECVText"/>
    <w:qFormat/>
    <w:pPr/>
    <w:rPr/>
  </w:style>
  <w:style w:type="paragraph" w:styleId="ESPHeading" w:customStyle="1">
    <w:name w:val="_ESP_Heading"/>
    <w:basedOn w:val="ESPText"/>
    <w:qFormat/>
    <w:pPr/>
    <w:rPr>
      <w:b/>
      <w:bCs/>
      <w:sz w:val="32"/>
      <w:szCs w:val="32"/>
    </w:rPr>
  </w:style>
  <w:style w:type="paragraph" w:styleId="Pidipaginaasinistra" w:customStyle="1">
    <w:name w:val="Piè di pagina a sinistra"/>
    <w:basedOn w:val="Normal"/>
    <w:qFormat/>
    <w:pPr>
      <w:suppressLineNumbers/>
      <w:tabs>
        <w:tab w:val="clear" w:pos="709"/>
        <w:tab w:val="center" w:pos="5188" w:leader="none"/>
        <w:tab w:val="right" w:pos="10376" w:leader="none"/>
      </w:tabs>
    </w:pPr>
    <w:rPr/>
  </w:style>
  <w:style w:type="paragraph" w:styleId="Pidipaginaadestra" w:customStyle="1">
    <w:name w:val="Piè di pagina a destra"/>
    <w:basedOn w:val="Normal"/>
    <w:qFormat/>
    <w:pPr>
      <w:suppressLineNumbers/>
      <w:tabs>
        <w:tab w:val="clear" w:pos="709"/>
        <w:tab w:val="center" w:pos="5188" w:leader="none"/>
        <w:tab w:val="right" w:pos="10376" w:leader="none"/>
      </w:tabs>
    </w:pPr>
    <w:rPr/>
  </w:style>
  <w:style w:type="paragraph" w:styleId="ECVRelatedDocumentRow" w:customStyle="1">
    <w:name w:val="_ECV_RelatedDocumentRow"/>
    <w:basedOn w:val="ECVBusinessSectorRow"/>
    <w:qFormat/>
    <w:pPr/>
    <w:rPr/>
  </w:style>
  <w:style w:type="paragraph" w:styleId="EuropassSectionDetails" w:customStyle="1">
    <w:name w:val="Europass_SectionDetails"/>
    <w:basedOn w:val="Normal"/>
    <w:qFormat/>
    <w:pPr>
      <w:suppressLineNumbers/>
      <w:spacing w:lineRule="atLeast" w:line="100" w:before="28" w:after="56"/>
    </w:pPr>
    <w:rPr>
      <w:sz w:val="18"/>
    </w:rPr>
  </w:style>
  <w:style w:type="paragraph" w:styleId="NormalWeb">
    <w:name w:val="Normal (Web)"/>
    <w:basedOn w:val="Normal"/>
    <w:uiPriority w:val="99"/>
    <w:qFormat/>
    <w:rsid w:val="00876e01"/>
    <w:pPr>
      <w:widowControl/>
      <w:suppressAutoHyphens w:val="false"/>
    </w:pPr>
    <w:rPr>
      <w:rFonts w:ascii="Times" w:hAnsi="Times" w:eastAsia="Times New Roman" w:cs="Times New Roman"/>
      <w:color w:val="auto"/>
      <w:spacing w:val="0"/>
      <w:kern w:val="0"/>
      <w:sz w:val="20"/>
      <w:szCs w:val="20"/>
      <w:lang w:val="it-IT" w:eastAsia="it-IT" w:bidi="ar-SA"/>
    </w:rPr>
  </w:style>
  <w:style w:type="paragraph" w:styleId="Contenutocornice">
    <w:name w:val="Contenuto cornice"/>
    <w:basedOn w:val="Normal"/>
    <w:qFormat/>
    <w:pPr/>
    <w:rPr/>
  </w:style>
  <w:style w:type="numbering" w:styleId="NoList" w:default="1">
    <w:name w:val="No List"/>
    <w:uiPriority w:val="99"/>
    <w:semiHidden/>
    <w:unhideWhenUsed/>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table" w:styleId="Grigliatabella">
    <w:name w:val="Table Grid"/>
    <w:basedOn w:val="Tabellanormale"/>
    <w:uiPriority w:val="59"/>
    <w:rsid w:val="00e146d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emf"/><Relationship Id="rId4" Type="http://schemas.openxmlformats.org/officeDocument/2006/relationships/image" Target="media/image2.png"/><Relationship Id="rId5" Type="http://schemas.openxmlformats.org/officeDocument/2006/relationships/image" Target="media/image3.png"/><Relationship Id="rId6" Type="http://schemas.openxmlformats.org/officeDocument/2006/relationships/image" Target="media/image4.png"/><Relationship Id="rId7" Type="http://schemas.openxmlformats.org/officeDocument/2006/relationships/image" Target="media/image5.png"/><Relationship Id="rId8" Type="http://schemas.openxmlformats.org/officeDocument/2006/relationships/image" Target="media/image6.png"/><Relationship Id="rId9" Type="http://schemas.openxmlformats.org/officeDocument/2006/relationships/image" Target="media/image7.png"/><Relationship Id="rId10" Type="http://schemas.openxmlformats.org/officeDocument/2006/relationships/image" Target="media/image8.png"/><Relationship Id="rId11" Type="http://schemas.openxmlformats.org/officeDocument/2006/relationships/image" Target="media/image9.png"/><Relationship Id="rId12" Type="http://schemas.openxmlformats.org/officeDocument/2006/relationships/image" Target="media/image10.png"/><Relationship Id="rId13" Type="http://schemas.openxmlformats.org/officeDocument/2006/relationships/image" Target="media/image11.png"/><Relationship Id="rId14" Type="http://schemas.openxmlformats.org/officeDocument/2006/relationships/image" Target="media/image12.png"/><Relationship Id="rId15" Type="http://schemas.openxmlformats.org/officeDocument/2006/relationships/header" Target="header1.xml"/><Relationship Id="rId16" Type="http://schemas.openxmlformats.org/officeDocument/2006/relationships/header" Target="header2.xml"/><Relationship Id="rId17" Type="http://schemas.openxmlformats.org/officeDocument/2006/relationships/footer" Target="footer1.xml"/><Relationship Id="rId18" Type="http://schemas.openxmlformats.org/officeDocument/2006/relationships/footer" Target="footer2.xml"/><Relationship Id="rId19" Type="http://schemas.openxmlformats.org/officeDocument/2006/relationships/numbering" Target="numbering.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Relationship Id="rId23" Type="http://schemas.openxmlformats.org/officeDocument/2006/relationships/customXml" Target="../customXml/item1.xml"/><Relationship Id="rId24" Type="http://schemas.openxmlformats.org/officeDocument/2006/relationships/customXml" Target="../customXml/item2.xml"/><Relationship Id="rId25" Type="http://schemas.openxmlformats.org/officeDocument/2006/relationships/customXml" Target="../customXml/item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F71E54A381AB4782E09184DDFF68BA" ma:contentTypeVersion="9" ma:contentTypeDescription="Create a new document." ma:contentTypeScope="" ma:versionID="ac2ee52b59c1576937a6575bc5ddaa89">
  <xsd:schema xmlns:xsd="http://www.w3.org/2001/XMLSchema" xmlns:xs="http://www.w3.org/2001/XMLSchema" xmlns:p="http://schemas.microsoft.com/office/2006/metadata/properties" xmlns:ns2="6dc87bd0-df47-4b85-836d-fa60d6a76eaa" xmlns:ns3="e8524c2f-6f24-4ac5-beff-180072b76bc1" targetNamespace="http://schemas.microsoft.com/office/2006/metadata/properties" ma:root="true" ma:fieldsID="040c1ead22deb0e866685a414f2974ce" ns2:_="" ns3:_="">
    <xsd:import namespace="6dc87bd0-df47-4b85-836d-fa60d6a76eaa"/>
    <xsd:import namespace="e8524c2f-6f24-4ac5-beff-180072b76b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c87bd0-df47-4b85-836d-fa60d6a76e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524c2f-6f24-4ac5-beff-180072b76bc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e8524c2f-6f24-4ac5-beff-180072b76bc1">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D139D9-BCA0-480B-BF3B-8184F6650F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c87bd0-df47-4b85-836d-fa60d6a76eaa"/>
    <ds:schemaRef ds:uri="e8524c2f-6f24-4ac5-beff-180072b76b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33A6AA-7A44-483C-9452-5EBFF14BD8CA}">
  <ds:schemaRefs>
    <ds:schemaRef ds:uri="http://schemas.microsoft.com/office/2006/metadata/properties"/>
    <ds:schemaRef ds:uri="http://schemas.microsoft.com/office/infopath/2007/PartnerControls"/>
    <ds:schemaRef ds:uri="e8524c2f-6f24-4ac5-beff-180072b76bc1"/>
  </ds:schemaRefs>
</ds:datastoreItem>
</file>

<file path=customXml/itemProps3.xml><?xml version="1.0" encoding="utf-8"?>
<ds:datastoreItem xmlns:ds="http://schemas.openxmlformats.org/officeDocument/2006/customXml" ds:itemID="{34242758-BE1A-43A3-9575-1F51C20DE3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LibreOffice/6.1.4.2$MacOSX_X86_64 LibreOffice_project/9d0f32d1f0b509096fd65e0d4bec26ddd1938fd3</Application>
  <Pages>2</Pages>
  <Words>804</Words>
  <Characters>4850</Characters>
  <CharactersWithSpaces>5607</CharactersWithSpaces>
  <Paragraphs>104</Paragraphs>
  <Company>kkostas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2022-02-23T15:19:00Z</dcterms:created>
  <dc:creator>Samuela Berardis</dc:creator>
  <dc:description>Europass CV</dc:description>
  <cp:keywords>Europass CV Cedefop</cp:keywords>
  <dc:language>it-IT</dc:language>
  <cp:lastModifiedBy>GIANCARLO TRONCONE</cp:lastModifiedBy>
  <cp:lastPrinted>1899-12-31T23:00:00Z</cp:lastPrinted>
  <dcterms:modified xsi:type="dcterms:W3CDTF">2022-02-23T15:19:00Z</dcterms:modified>
  <cp:revision>2</cp:revision>
  <dc:subject>Europass CV</dc:subject>
  <dc:title>Europass CV</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kkostas</vt:lpwstr>
  </property>
  <property fmtid="{D5CDD505-2E9C-101B-9397-08002B2CF9AE}" pid="4" name="ComplianceAssetId">
    <vt:lpwstr/>
  </property>
  <property fmtid="{D5CDD505-2E9C-101B-9397-08002B2CF9AE}" pid="5" name="ContentTypeId">
    <vt:lpwstr>0x0101009CF71E54A381AB4782E09184DDFF68BA</vt:lpwstr>
  </property>
  <property fmtid="{D5CDD505-2E9C-101B-9397-08002B2CF9AE}" pid="6" name="DocSecurity">
    <vt:i4>0</vt:i4>
  </property>
  <property fmtid="{D5CDD505-2E9C-101B-9397-08002B2CF9AE}" pid="7" name="Editor">
    <vt:lpwstr>Cedefop Europass Team</vt:lpwstr>
  </property>
  <property fmtid="{D5CDD505-2E9C-101B-9397-08002B2CF9AE}" pid="8" name="HyperlinksChanged">
    <vt:bool>0</vt:bool>
  </property>
  <property fmtid="{D5CDD505-2E9C-101B-9397-08002B2CF9AE}" pid="9" name="LinksUpToDate">
    <vt:bool>0</vt:bool>
  </property>
  <property fmtid="{D5CDD505-2E9C-101B-9397-08002B2CF9AE}" pid="10" name="Owner">
    <vt:lpwstr>Cedefop Europass Team</vt:lpwstr>
  </property>
  <property fmtid="{D5CDD505-2E9C-101B-9397-08002B2CF9AE}" pid="11" name="ScaleCrop">
    <vt:bool>0</vt:bool>
  </property>
  <property fmtid="{D5CDD505-2E9C-101B-9397-08002B2CF9AE}" pid="12" name="ShareDoc">
    <vt:bool>0</vt:bool>
  </property>
  <property fmtid="{D5CDD505-2E9C-101B-9397-08002B2CF9AE}" pid="13" name="TriggerFlowInfo">
    <vt:lpwstr/>
  </property>
  <property fmtid="{D5CDD505-2E9C-101B-9397-08002B2CF9AE}" pid="14" name="_ExtendedDescription">
    <vt:lpwstr/>
  </property>
</Properties>
</file>